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4A41A" w14:textId="77777777" w:rsidR="00813433" w:rsidRDefault="00813433" w:rsidP="001022CA">
      <w:pPr>
        <w:pStyle w:val="LGAItemNoHeading"/>
        <w:spacing w:before="0" w:after="0" w:line="240" w:lineRule="auto"/>
        <w:rPr>
          <w:rFonts w:ascii="Arial" w:hAnsi="Arial" w:cs="Arial"/>
          <w:sz w:val="28"/>
          <w:szCs w:val="28"/>
        </w:rPr>
      </w:pPr>
      <w:r w:rsidRPr="001022CA">
        <w:rPr>
          <w:rFonts w:ascii="Arial" w:hAnsi="Arial" w:cs="Arial"/>
          <w:sz w:val="28"/>
          <w:szCs w:val="28"/>
        </w:rPr>
        <w:t xml:space="preserve">Children and Young People Board – report from Cllr </w:t>
      </w:r>
      <w:r w:rsidR="00FB0F9F">
        <w:rPr>
          <w:rFonts w:ascii="Arial" w:hAnsi="Arial" w:cs="Arial"/>
          <w:sz w:val="28"/>
          <w:szCs w:val="28"/>
        </w:rPr>
        <w:t>Richard Watts</w:t>
      </w:r>
      <w:r w:rsidRPr="001022CA">
        <w:rPr>
          <w:rFonts w:ascii="Arial" w:hAnsi="Arial" w:cs="Arial"/>
          <w:sz w:val="28"/>
          <w:szCs w:val="28"/>
        </w:rPr>
        <w:t xml:space="preserve"> (Chair)</w:t>
      </w:r>
    </w:p>
    <w:p w14:paraId="3C885F20" w14:textId="77777777" w:rsidR="00631B36" w:rsidRDefault="00631B36" w:rsidP="001022CA">
      <w:pPr>
        <w:pStyle w:val="LGAItemNoHeading"/>
        <w:spacing w:before="0" w:after="0" w:line="240" w:lineRule="auto"/>
        <w:rPr>
          <w:rFonts w:ascii="Arial" w:hAnsi="Arial" w:cs="Arial"/>
          <w:sz w:val="28"/>
          <w:szCs w:val="28"/>
        </w:rPr>
      </w:pPr>
    </w:p>
    <w:p w14:paraId="56B614C2" w14:textId="77777777" w:rsidR="00743C59" w:rsidRDefault="00712A22" w:rsidP="001022CA">
      <w:pPr>
        <w:pStyle w:val="LGAItemNoHeading"/>
        <w:spacing w:before="0" w:after="0" w:line="240" w:lineRule="auto"/>
        <w:rPr>
          <w:rFonts w:ascii="Arial" w:hAnsi="Arial" w:cs="Arial"/>
          <w:sz w:val="22"/>
          <w:szCs w:val="22"/>
        </w:rPr>
      </w:pPr>
      <w:r>
        <w:rPr>
          <w:rFonts w:ascii="Arial" w:hAnsi="Arial" w:cs="Arial"/>
          <w:sz w:val="22"/>
          <w:szCs w:val="22"/>
        </w:rPr>
        <w:t>Conferences</w:t>
      </w:r>
      <w:r w:rsidR="000616B4">
        <w:rPr>
          <w:rFonts w:ascii="Arial" w:hAnsi="Arial" w:cs="Arial"/>
          <w:sz w:val="22"/>
          <w:szCs w:val="22"/>
        </w:rPr>
        <w:t>, Meetings</w:t>
      </w:r>
      <w:r w:rsidR="00EC0328">
        <w:rPr>
          <w:rFonts w:ascii="Arial" w:hAnsi="Arial" w:cs="Arial"/>
          <w:sz w:val="22"/>
          <w:szCs w:val="22"/>
        </w:rPr>
        <w:t xml:space="preserve"> and Public Events</w:t>
      </w:r>
    </w:p>
    <w:p w14:paraId="3E652863" w14:textId="77777777" w:rsidR="00372097" w:rsidRPr="00372097" w:rsidRDefault="00372097" w:rsidP="00372097">
      <w:pPr>
        <w:pStyle w:val="ListParagraph"/>
        <w:rPr>
          <w:rFonts w:ascii="Arial" w:hAnsi="Arial" w:cs="Arial"/>
        </w:rPr>
      </w:pPr>
    </w:p>
    <w:p w14:paraId="5B54B87D" w14:textId="1634219A" w:rsidR="009B60B4" w:rsidRDefault="009B60B4" w:rsidP="009B60B4">
      <w:pPr>
        <w:pStyle w:val="ListParagraph"/>
        <w:numPr>
          <w:ilvl w:val="0"/>
          <w:numId w:val="33"/>
        </w:numPr>
        <w:rPr>
          <w:rFonts w:ascii="Arial" w:hAnsi="Arial" w:cs="Arial"/>
        </w:rPr>
      </w:pPr>
      <w:r>
        <w:rPr>
          <w:rFonts w:ascii="Arial" w:hAnsi="Arial" w:cs="Arial"/>
        </w:rPr>
        <w:t>Cllr Gillian Ford (Deputy Chair) spoke at Inside Government's “Working in Partnership to Safeguard Children and Young People” forum, highlighting the LGA’s work on children’s social care improvement and innovation.</w:t>
      </w:r>
    </w:p>
    <w:p w14:paraId="33517B01" w14:textId="77777777" w:rsidR="009B60B4" w:rsidRDefault="009B60B4" w:rsidP="009B60B4">
      <w:pPr>
        <w:pStyle w:val="ListParagraph"/>
        <w:ind w:left="360"/>
        <w:rPr>
          <w:rFonts w:ascii="Arial" w:hAnsi="Arial" w:cs="Arial"/>
        </w:rPr>
      </w:pPr>
    </w:p>
    <w:p w14:paraId="5C366C46" w14:textId="1299DA1E" w:rsidR="009B60B4" w:rsidRDefault="009B60B4" w:rsidP="009B60B4">
      <w:pPr>
        <w:pStyle w:val="ListParagraph"/>
        <w:numPr>
          <w:ilvl w:val="0"/>
          <w:numId w:val="33"/>
        </w:numPr>
        <w:rPr>
          <w:rFonts w:ascii="Arial" w:hAnsi="Arial" w:cs="Arial"/>
        </w:rPr>
      </w:pPr>
      <w:r>
        <w:rPr>
          <w:rFonts w:ascii="Arial" w:hAnsi="Arial" w:cs="Arial"/>
        </w:rPr>
        <w:t xml:space="preserve">I met with Anne </w:t>
      </w:r>
      <w:proofErr w:type="spellStart"/>
      <w:r>
        <w:rPr>
          <w:rFonts w:ascii="Arial" w:hAnsi="Arial" w:cs="Arial"/>
        </w:rPr>
        <w:t>Longfield</w:t>
      </w:r>
      <w:proofErr w:type="spellEnd"/>
      <w:r>
        <w:rPr>
          <w:rFonts w:ascii="Arial" w:hAnsi="Arial" w:cs="Arial"/>
        </w:rPr>
        <w:t>, Children’s Commissioner for England, to advise on her office’s lobbying and research priorities for the coming year. I urged for a stronger focus on the challenges facing councils in meeting rapidly increasing demand for children’s social care services at a time of significantly reduced resources across the public sector.</w:t>
      </w:r>
    </w:p>
    <w:p w14:paraId="28AE8445" w14:textId="77777777" w:rsidR="009B60B4" w:rsidRPr="009B60B4" w:rsidRDefault="009B60B4" w:rsidP="009B60B4">
      <w:pPr>
        <w:rPr>
          <w:rFonts w:ascii="Arial" w:hAnsi="Arial" w:cs="Arial"/>
        </w:rPr>
      </w:pPr>
    </w:p>
    <w:p w14:paraId="2EE4A39B" w14:textId="71D680FC" w:rsidR="009B60B4" w:rsidRPr="009B60B4" w:rsidRDefault="009B60B4" w:rsidP="009B60B4">
      <w:pPr>
        <w:pStyle w:val="ListParagraph"/>
        <w:numPr>
          <w:ilvl w:val="0"/>
          <w:numId w:val="33"/>
        </w:numPr>
        <w:rPr>
          <w:rFonts w:ascii="Arial" w:hAnsi="Arial" w:cs="Arial"/>
        </w:rPr>
      </w:pPr>
      <w:r>
        <w:rPr>
          <w:rFonts w:ascii="Arial" w:hAnsi="Arial" w:cs="Arial"/>
        </w:rPr>
        <w:t xml:space="preserve">Cllr Roy Perry (Vice Chair), Cllr Gillian Ford and I met with Sir Martin </w:t>
      </w:r>
      <w:proofErr w:type="spellStart"/>
      <w:r>
        <w:rPr>
          <w:rFonts w:ascii="Arial" w:hAnsi="Arial" w:cs="Arial"/>
        </w:rPr>
        <w:t>Narey</w:t>
      </w:r>
      <w:proofErr w:type="spellEnd"/>
      <w:r>
        <w:rPr>
          <w:rFonts w:ascii="Arial" w:hAnsi="Arial" w:cs="Arial"/>
        </w:rPr>
        <w:t xml:space="preserve"> and his review team for early consultation on the government’s ongoing fostering stocktake. The wide ranging discussion focussed on key points in the LGA’s review submission, available </w:t>
      </w:r>
      <w:hyperlink r:id="rId10" w:history="1">
        <w:r w:rsidR="00FA1739" w:rsidRPr="00FA1739">
          <w:rPr>
            <w:rStyle w:val="Hyperlink"/>
            <w:rFonts w:ascii="Arial" w:hAnsi="Arial" w:cs="Arial"/>
          </w:rPr>
          <w:t>here</w:t>
        </w:r>
      </w:hyperlink>
      <w:r w:rsidR="00FA1739">
        <w:rPr>
          <w:rFonts w:ascii="Arial" w:hAnsi="Arial" w:cs="Arial"/>
        </w:rPr>
        <w:t>,</w:t>
      </w:r>
      <w:r w:rsidRPr="003D378B">
        <w:rPr>
          <w:rFonts w:ascii="Arial" w:hAnsi="Arial" w:cs="Arial"/>
          <w:color w:val="FF0000"/>
        </w:rPr>
        <w:t xml:space="preserve"> </w:t>
      </w:r>
      <w:r>
        <w:rPr>
          <w:rFonts w:ascii="Arial" w:hAnsi="Arial" w:cs="Arial"/>
        </w:rPr>
        <w:t xml:space="preserve">including the role of independent fostering agencies, challenges around foster carer recruitment and the importance of consistently high quality support for children in need regardless of their care status. </w:t>
      </w:r>
    </w:p>
    <w:p w14:paraId="2C7698A4" w14:textId="77777777" w:rsidR="009B60B4" w:rsidRPr="009B60B4" w:rsidRDefault="009B60B4" w:rsidP="009B60B4">
      <w:pPr>
        <w:rPr>
          <w:rFonts w:ascii="Arial" w:hAnsi="Arial" w:cs="Arial"/>
        </w:rPr>
      </w:pPr>
    </w:p>
    <w:p w14:paraId="1465338C" w14:textId="4D8E2AB6" w:rsidR="009B60B4" w:rsidRDefault="009B60B4" w:rsidP="009B60B4">
      <w:pPr>
        <w:pStyle w:val="ListParagraph"/>
        <w:numPr>
          <w:ilvl w:val="0"/>
          <w:numId w:val="33"/>
        </w:numPr>
        <w:rPr>
          <w:rFonts w:ascii="Arial" w:hAnsi="Arial" w:cs="Arial"/>
        </w:rPr>
      </w:pPr>
      <w:r>
        <w:rPr>
          <w:rFonts w:ascii="Arial" w:hAnsi="Arial" w:cs="Arial"/>
        </w:rPr>
        <w:t xml:space="preserve">I met with Robert Goodwill MP, Minister of State for Children and Families, for </w:t>
      </w:r>
      <w:r w:rsidR="00B27061">
        <w:rPr>
          <w:rFonts w:ascii="Arial" w:hAnsi="Arial" w:cs="Arial"/>
        </w:rPr>
        <w:t>an introductory discussion focu</w:t>
      </w:r>
      <w:r>
        <w:rPr>
          <w:rFonts w:ascii="Arial" w:hAnsi="Arial" w:cs="Arial"/>
        </w:rPr>
        <w:t>sed on children’s services funding and demand pressures, sector led improvement, and the future of the National F</w:t>
      </w:r>
      <w:r w:rsidR="00B27061">
        <w:rPr>
          <w:rFonts w:ascii="Arial" w:hAnsi="Arial" w:cs="Arial"/>
        </w:rPr>
        <w:t xml:space="preserve">emale </w:t>
      </w:r>
      <w:r>
        <w:rPr>
          <w:rFonts w:ascii="Arial" w:hAnsi="Arial" w:cs="Arial"/>
        </w:rPr>
        <w:t>G</w:t>
      </w:r>
      <w:r w:rsidR="00B27061">
        <w:rPr>
          <w:rFonts w:ascii="Arial" w:hAnsi="Arial" w:cs="Arial"/>
        </w:rPr>
        <w:t xml:space="preserve">enital </w:t>
      </w:r>
      <w:r>
        <w:rPr>
          <w:rFonts w:ascii="Arial" w:hAnsi="Arial" w:cs="Arial"/>
        </w:rPr>
        <w:t>M</w:t>
      </w:r>
      <w:r w:rsidR="00B27061">
        <w:rPr>
          <w:rFonts w:ascii="Arial" w:hAnsi="Arial" w:cs="Arial"/>
        </w:rPr>
        <w:t>utilation</w:t>
      </w:r>
      <w:r>
        <w:rPr>
          <w:rFonts w:ascii="Arial" w:hAnsi="Arial" w:cs="Arial"/>
        </w:rPr>
        <w:t xml:space="preserve"> Centre.</w:t>
      </w:r>
    </w:p>
    <w:p w14:paraId="79D702B2" w14:textId="77777777" w:rsidR="00B973C9" w:rsidRPr="00B973C9" w:rsidRDefault="00B973C9" w:rsidP="00B973C9">
      <w:pPr>
        <w:pStyle w:val="ListParagraph"/>
        <w:rPr>
          <w:rFonts w:ascii="Arial" w:hAnsi="Arial" w:cs="Arial"/>
        </w:rPr>
      </w:pPr>
    </w:p>
    <w:p w14:paraId="79B34B65" w14:textId="22948F0C" w:rsidR="003757D0" w:rsidRPr="00B27061" w:rsidRDefault="00B973C9" w:rsidP="00B27061">
      <w:pPr>
        <w:pStyle w:val="PlainText"/>
        <w:numPr>
          <w:ilvl w:val="0"/>
          <w:numId w:val="33"/>
        </w:numPr>
        <w:rPr>
          <w:rFonts w:cs="Arial"/>
        </w:rPr>
      </w:pPr>
      <w:r>
        <w:t>I delivered the key note address at the NHS England and LGA C&amp;YP Mental Health Transformation conference 2017. The event highlighted the good work that is underway in many areas, bu</w:t>
      </w:r>
      <w:r w:rsidR="001C6236">
        <w:t xml:space="preserve">t also provided an opportunity </w:t>
      </w:r>
      <w:r>
        <w:t xml:space="preserve">to reflect on what else needs to happen. It was a fantastic opportunity to highlight to delegates the key contribution that councils make to supporting the mental health and wellbeing of children and young people both through their public health responsibilities and their corporate parenting role for looked after children. The event was attended by NHS commissioner and provider colleagues, local council commissioners and public health staff and Directors of Public Health. </w:t>
      </w:r>
    </w:p>
    <w:p w14:paraId="5C504E1D" w14:textId="77777777" w:rsidR="003757D0" w:rsidRPr="003757D0" w:rsidRDefault="003757D0" w:rsidP="003757D0">
      <w:pPr>
        <w:pStyle w:val="ListParagraph"/>
        <w:rPr>
          <w:rFonts w:ascii="Arial" w:hAnsi="Arial" w:cs="Arial"/>
        </w:rPr>
      </w:pPr>
    </w:p>
    <w:p w14:paraId="348B3A82" w14:textId="11701EE7" w:rsidR="003757D0" w:rsidRDefault="003757D0" w:rsidP="003757D0">
      <w:pPr>
        <w:pStyle w:val="PlainText"/>
        <w:numPr>
          <w:ilvl w:val="0"/>
          <w:numId w:val="33"/>
        </w:numPr>
      </w:pPr>
      <w:r>
        <w:t>Cllr Gillian Ford attended the fifth and the sixth meetings of the Social Care Institute of Excellence  Expert Group on Improving Mental Health of Looked After Children. The overall aim of the project is to ensure that the emotional wellbeing and mental health of children and young people in care, those adopted from care or under a Special Guardianship Order and care leavers are better met. The Expert Group has developed draft care pathways and quality principles and is working on finalising these,  before it reports on its work in October 2017</w:t>
      </w:r>
      <w:r w:rsidR="00BF04C2">
        <w:t>.</w:t>
      </w:r>
      <w:bookmarkStart w:id="0" w:name="_GoBack"/>
      <w:bookmarkEnd w:id="0"/>
    </w:p>
    <w:p w14:paraId="6A146E7A" w14:textId="77777777" w:rsidR="00700E9A" w:rsidRPr="003757D0" w:rsidRDefault="00700E9A" w:rsidP="00700E9A">
      <w:pPr>
        <w:rPr>
          <w:rFonts w:ascii="Arial" w:hAnsi="Arial" w:cs="Arial"/>
        </w:rPr>
      </w:pPr>
    </w:p>
    <w:p w14:paraId="06CE2095" w14:textId="2CC4ACB4" w:rsidR="00700E9A" w:rsidRPr="00700E9A" w:rsidRDefault="00700E9A" w:rsidP="00700E9A">
      <w:pPr>
        <w:rPr>
          <w:rFonts w:ascii="Arial" w:hAnsi="Arial" w:cs="Arial"/>
          <w:b/>
        </w:rPr>
      </w:pPr>
      <w:r w:rsidRPr="00700E9A">
        <w:rPr>
          <w:rFonts w:ascii="Arial" w:hAnsi="Arial" w:cs="Arial"/>
          <w:b/>
        </w:rPr>
        <w:t>Family Rights Group</w:t>
      </w:r>
    </w:p>
    <w:p w14:paraId="10222E31" w14:textId="77777777" w:rsidR="00700E9A" w:rsidRPr="003757D0" w:rsidRDefault="00700E9A" w:rsidP="00700E9A">
      <w:pPr>
        <w:rPr>
          <w:rFonts w:ascii="Arial" w:hAnsi="Arial" w:cs="Arial"/>
        </w:rPr>
      </w:pPr>
    </w:p>
    <w:p w14:paraId="35BC8519" w14:textId="6E367EDB" w:rsidR="00700E9A" w:rsidRDefault="00700E9A" w:rsidP="00700E9A">
      <w:pPr>
        <w:pStyle w:val="PlainText"/>
        <w:numPr>
          <w:ilvl w:val="0"/>
          <w:numId w:val="33"/>
        </w:numPr>
        <w:rPr>
          <w:rFonts w:cs="Arial"/>
        </w:rPr>
      </w:pPr>
      <w:r w:rsidRPr="00700E9A">
        <w:rPr>
          <w:rFonts w:cs="Arial"/>
        </w:rPr>
        <w:t xml:space="preserve">Last year, Sir James Munby, President of the Family Division of the High Court for England and Wales, referred to the “seemingly relentless rise in the number of new care cases” as a “crisis”. In response, the charity Family Rights Group is planning to carry out a sector-led review to identify key changes to help manage demand and find sustainable ways to improve outcomes for children. I attended a roundtable on 29 June to consider the scope for this review, emphasising the complexity of cases being dealt with by </w:t>
      </w:r>
      <w:r w:rsidRPr="00700E9A">
        <w:rPr>
          <w:rFonts w:cs="Arial"/>
        </w:rPr>
        <w:lastRenderedPageBreak/>
        <w:t>children’s social services and the need to consider the context surrounding those cases when it comes to safely managing demand.</w:t>
      </w:r>
    </w:p>
    <w:p w14:paraId="33F8E358" w14:textId="77777777" w:rsidR="00700E9A" w:rsidRPr="00700E9A" w:rsidRDefault="00700E9A" w:rsidP="00700E9A">
      <w:pPr>
        <w:pStyle w:val="PlainText"/>
        <w:ind w:left="360"/>
        <w:rPr>
          <w:rFonts w:cs="Arial"/>
        </w:rPr>
      </w:pPr>
    </w:p>
    <w:p w14:paraId="1C9ED11F" w14:textId="77777777" w:rsidR="00DB4190" w:rsidRPr="00963E22" w:rsidRDefault="00DB4190" w:rsidP="00DB4190">
      <w:pPr>
        <w:rPr>
          <w:rFonts w:ascii="Arial" w:hAnsi="Arial" w:cs="Arial"/>
          <w:b/>
        </w:rPr>
      </w:pPr>
      <w:r w:rsidRPr="00963E22">
        <w:rPr>
          <w:rFonts w:ascii="Arial" w:hAnsi="Arial" w:cs="Arial"/>
          <w:b/>
        </w:rPr>
        <w:t>Press Releases and Statements</w:t>
      </w:r>
    </w:p>
    <w:p w14:paraId="13C9631D" w14:textId="77777777" w:rsidR="00DB4190" w:rsidRPr="00963E22" w:rsidRDefault="00DB4190" w:rsidP="00DB4190">
      <w:pPr>
        <w:rPr>
          <w:rFonts w:ascii="Arial" w:hAnsi="Arial" w:cs="Arial"/>
          <w:b/>
        </w:rPr>
      </w:pPr>
    </w:p>
    <w:p w14:paraId="52540FDA" w14:textId="2199CBD3" w:rsidR="00042D04" w:rsidRDefault="001C6236" w:rsidP="003757D0">
      <w:pPr>
        <w:pStyle w:val="NormalWeb"/>
        <w:numPr>
          <w:ilvl w:val="0"/>
          <w:numId w:val="33"/>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 have recently made public statements on </w:t>
      </w:r>
      <w:hyperlink r:id="rId11" w:history="1">
        <w:r w:rsidRPr="001C6236">
          <w:rPr>
            <w:rStyle w:val="Hyperlink"/>
            <w:rFonts w:ascii="Arial" w:hAnsi="Arial" w:cs="Arial"/>
            <w:sz w:val="22"/>
            <w:szCs w:val="22"/>
          </w:rPr>
          <w:t>setting school budgets from Whitehall</w:t>
        </w:r>
      </w:hyperlink>
      <w:r>
        <w:rPr>
          <w:rFonts w:ascii="Arial" w:hAnsi="Arial" w:cs="Arial"/>
          <w:color w:val="000000"/>
          <w:sz w:val="22"/>
          <w:szCs w:val="22"/>
        </w:rPr>
        <w:t xml:space="preserve">, </w:t>
      </w:r>
      <w:hyperlink r:id="rId12" w:history="1">
        <w:r w:rsidRPr="001C6236">
          <w:rPr>
            <w:rStyle w:val="Hyperlink"/>
            <w:rFonts w:ascii="Arial" w:hAnsi="Arial" w:cs="Arial"/>
            <w:sz w:val="22"/>
            <w:szCs w:val="22"/>
          </w:rPr>
          <w:t>NSPCC’s “How Safe Are Our Children?” report</w:t>
        </w:r>
      </w:hyperlink>
      <w:r>
        <w:rPr>
          <w:rFonts w:ascii="Arial" w:hAnsi="Arial" w:cs="Arial"/>
          <w:color w:val="000000"/>
          <w:sz w:val="22"/>
          <w:szCs w:val="22"/>
        </w:rPr>
        <w:t xml:space="preserve">, </w:t>
      </w:r>
      <w:hyperlink r:id="rId13" w:history="1">
        <w:r w:rsidRPr="001C6236">
          <w:rPr>
            <w:rStyle w:val="Hyperlink"/>
            <w:rFonts w:ascii="Arial" w:hAnsi="Arial" w:cs="Arial"/>
            <w:sz w:val="22"/>
            <w:szCs w:val="22"/>
          </w:rPr>
          <w:t>the Queen’s speech</w:t>
        </w:r>
      </w:hyperlink>
      <w:r>
        <w:rPr>
          <w:rFonts w:ascii="Arial" w:hAnsi="Arial" w:cs="Arial"/>
          <w:color w:val="000000"/>
          <w:sz w:val="22"/>
          <w:szCs w:val="22"/>
        </w:rPr>
        <w:t xml:space="preserve">, </w:t>
      </w:r>
      <w:hyperlink r:id="rId14" w:history="1">
        <w:r w:rsidR="00456EB1">
          <w:rPr>
            <w:rStyle w:val="Hyperlink"/>
            <w:rFonts w:ascii="Arial" w:hAnsi="Arial" w:cs="Arial"/>
            <w:sz w:val="22"/>
            <w:szCs w:val="22"/>
          </w:rPr>
          <w:t>DCLG statistics on primary and secondary school offers</w:t>
        </w:r>
      </w:hyperlink>
      <w:r w:rsidR="00456EB1">
        <w:rPr>
          <w:rFonts w:ascii="Arial" w:hAnsi="Arial" w:cs="Arial"/>
          <w:color w:val="000000"/>
          <w:sz w:val="22"/>
          <w:szCs w:val="22"/>
        </w:rPr>
        <w:t xml:space="preserve"> and </w:t>
      </w:r>
      <w:hyperlink r:id="rId15" w:history="1">
        <w:r w:rsidR="00456EB1" w:rsidRPr="00456EB1">
          <w:rPr>
            <w:rStyle w:val="Hyperlink"/>
            <w:rFonts w:ascii="Arial" w:hAnsi="Arial" w:cs="Arial"/>
            <w:sz w:val="22"/>
            <w:szCs w:val="22"/>
          </w:rPr>
          <w:t>the £2 billion funding gap to support vulnerable children by 2020</w:t>
        </w:r>
      </w:hyperlink>
      <w:r w:rsidR="00456EB1">
        <w:rPr>
          <w:rFonts w:ascii="Arial" w:hAnsi="Arial" w:cs="Arial"/>
          <w:color w:val="000000"/>
          <w:sz w:val="22"/>
          <w:szCs w:val="22"/>
        </w:rPr>
        <w:t>.</w:t>
      </w:r>
    </w:p>
    <w:p w14:paraId="48F95E0C" w14:textId="77777777" w:rsidR="00456EB1" w:rsidRDefault="00456EB1" w:rsidP="00DB4190">
      <w:pPr>
        <w:pStyle w:val="NormalWeb"/>
        <w:spacing w:before="0" w:beforeAutospacing="0" w:after="0" w:afterAutospacing="0"/>
        <w:rPr>
          <w:rFonts w:ascii="Arial" w:hAnsi="Arial" w:cs="Arial"/>
          <w:color w:val="000000"/>
          <w:sz w:val="22"/>
          <w:szCs w:val="22"/>
        </w:rPr>
      </w:pPr>
    </w:p>
    <w:p w14:paraId="36C85491" w14:textId="2B513B8F" w:rsidR="00456EB1" w:rsidRDefault="00DF2E8B" w:rsidP="003757D0">
      <w:pPr>
        <w:pStyle w:val="NormalWeb"/>
        <w:numPr>
          <w:ilvl w:val="0"/>
          <w:numId w:val="33"/>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Cllr Roy Perry (Vice Chair) made a recent public statement on </w:t>
      </w:r>
      <w:hyperlink r:id="rId16" w:history="1">
        <w:r w:rsidRPr="00DF2E8B">
          <w:rPr>
            <w:rStyle w:val="Hyperlink"/>
            <w:rFonts w:ascii="Arial" w:hAnsi="Arial" w:cs="Arial"/>
            <w:sz w:val="22"/>
            <w:szCs w:val="22"/>
          </w:rPr>
          <w:t>NDNA research into funding on nurseries</w:t>
        </w:r>
      </w:hyperlink>
      <w:r>
        <w:rPr>
          <w:rFonts w:ascii="Arial" w:hAnsi="Arial" w:cs="Arial"/>
          <w:color w:val="000000"/>
          <w:sz w:val="22"/>
          <w:szCs w:val="22"/>
        </w:rPr>
        <w:t>.</w:t>
      </w:r>
    </w:p>
    <w:p w14:paraId="694F8940" w14:textId="77777777" w:rsidR="00DF2E8B" w:rsidRDefault="00DF2E8B" w:rsidP="00DB4190">
      <w:pPr>
        <w:pStyle w:val="NormalWeb"/>
        <w:spacing w:before="0" w:beforeAutospacing="0" w:after="0" w:afterAutospacing="0"/>
        <w:rPr>
          <w:rFonts w:ascii="Arial" w:hAnsi="Arial" w:cs="Arial"/>
          <w:color w:val="000000"/>
          <w:sz w:val="22"/>
          <w:szCs w:val="22"/>
        </w:rPr>
      </w:pPr>
    </w:p>
    <w:p w14:paraId="04A2226A" w14:textId="48EDF91D" w:rsidR="00DF2E8B" w:rsidRPr="003757D0" w:rsidRDefault="00DF2E8B" w:rsidP="003757D0">
      <w:pPr>
        <w:pStyle w:val="NormalWeb"/>
        <w:numPr>
          <w:ilvl w:val="0"/>
          <w:numId w:val="33"/>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In April </w:t>
      </w:r>
      <w:r w:rsidR="00B63972">
        <w:rPr>
          <w:rFonts w:ascii="Arial" w:hAnsi="Arial" w:cs="Arial"/>
          <w:color w:val="000000"/>
          <w:sz w:val="22"/>
          <w:szCs w:val="22"/>
        </w:rPr>
        <w:t xml:space="preserve">and March </w:t>
      </w:r>
      <w:r>
        <w:rPr>
          <w:rFonts w:ascii="Arial" w:hAnsi="Arial" w:cs="Arial"/>
          <w:color w:val="000000"/>
          <w:sz w:val="22"/>
          <w:szCs w:val="22"/>
        </w:rPr>
        <w:t xml:space="preserve">I made public statements </w:t>
      </w:r>
      <w:r w:rsidR="00B63972">
        <w:rPr>
          <w:rFonts w:ascii="Arial" w:hAnsi="Arial" w:cs="Arial"/>
          <w:color w:val="000000"/>
          <w:sz w:val="22"/>
          <w:szCs w:val="22"/>
        </w:rPr>
        <w:t xml:space="preserve">on the </w:t>
      </w:r>
      <w:hyperlink r:id="rId17" w:history="1">
        <w:r w:rsidR="00B63972" w:rsidRPr="00B63972">
          <w:rPr>
            <w:rStyle w:val="Hyperlink"/>
            <w:rFonts w:ascii="Arial" w:hAnsi="Arial" w:cs="Arial"/>
            <w:sz w:val="22"/>
            <w:szCs w:val="22"/>
          </w:rPr>
          <w:t>number of children securing first place primary school places</w:t>
        </w:r>
      </w:hyperlink>
      <w:r w:rsidR="00B63972">
        <w:rPr>
          <w:rFonts w:ascii="Arial" w:hAnsi="Arial" w:cs="Arial"/>
          <w:color w:val="000000"/>
          <w:sz w:val="22"/>
          <w:szCs w:val="22"/>
        </w:rPr>
        <w:t xml:space="preserve">, </w:t>
      </w:r>
      <w:hyperlink r:id="rId18" w:history="1">
        <w:r w:rsidR="00B63972" w:rsidRPr="00B63972">
          <w:rPr>
            <w:rStyle w:val="Hyperlink"/>
            <w:rFonts w:ascii="Arial" w:hAnsi="Arial" w:cs="Arial"/>
            <w:sz w:val="22"/>
            <w:szCs w:val="22"/>
          </w:rPr>
          <w:t>the education announcement on selective schools</w:t>
        </w:r>
      </w:hyperlink>
      <w:r w:rsidR="00B63972">
        <w:rPr>
          <w:rFonts w:ascii="Arial" w:hAnsi="Arial" w:cs="Arial"/>
          <w:color w:val="000000"/>
          <w:sz w:val="22"/>
          <w:szCs w:val="22"/>
        </w:rPr>
        <w:t xml:space="preserve">, </w:t>
      </w:r>
      <w:hyperlink r:id="rId19" w:history="1">
        <w:r w:rsidR="00B63972" w:rsidRPr="00B63972">
          <w:rPr>
            <w:rStyle w:val="Hyperlink"/>
            <w:rFonts w:ascii="Arial" w:hAnsi="Arial" w:cs="Arial"/>
            <w:sz w:val="22"/>
            <w:szCs w:val="22"/>
          </w:rPr>
          <w:t>the supreme court ruling on term time holidays</w:t>
        </w:r>
      </w:hyperlink>
      <w:r w:rsidR="00B63972">
        <w:rPr>
          <w:rFonts w:ascii="Arial" w:hAnsi="Arial" w:cs="Arial"/>
          <w:color w:val="000000"/>
          <w:sz w:val="22"/>
          <w:szCs w:val="22"/>
        </w:rPr>
        <w:t xml:space="preserve">, </w:t>
      </w:r>
      <w:hyperlink r:id="rId20" w:history="1">
        <w:r w:rsidR="00B63972" w:rsidRPr="00B63972">
          <w:rPr>
            <w:rStyle w:val="Hyperlink"/>
            <w:rFonts w:ascii="Arial" w:hAnsi="Arial" w:cs="Arial"/>
            <w:sz w:val="22"/>
            <w:szCs w:val="22"/>
          </w:rPr>
          <w:t>children with special needs at risk of being turned away by schools</w:t>
        </w:r>
      </w:hyperlink>
      <w:r w:rsidR="00B63972">
        <w:rPr>
          <w:rFonts w:ascii="Arial" w:hAnsi="Arial" w:cs="Arial"/>
          <w:color w:val="000000"/>
          <w:sz w:val="22"/>
          <w:szCs w:val="22"/>
        </w:rPr>
        <w:t xml:space="preserve">, </w:t>
      </w:r>
      <w:hyperlink r:id="rId21" w:history="1">
        <w:r w:rsidR="00B63972" w:rsidRPr="00B63972">
          <w:rPr>
            <w:rStyle w:val="Hyperlink"/>
            <w:rFonts w:ascii="Arial" w:hAnsi="Arial" w:cs="Arial"/>
            <w:sz w:val="22"/>
            <w:szCs w:val="22"/>
          </w:rPr>
          <w:t>the NAO report on capital funding for schools</w:t>
        </w:r>
      </w:hyperlink>
      <w:r w:rsidR="00B63972">
        <w:rPr>
          <w:rFonts w:ascii="Arial" w:hAnsi="Arial" w:cs="Arial"/>
          <w:color w:val="000000"/>
          <w:sz w:val="22"/>
          <w:szCs w:val="22"/>
        </w:rPr>
        <w:t xml:space="preserve">, </w:t>
      </w:r>
      <w:hyperlink r:id="rId22" w:history="1">
        <w:r w:rsidR="00B63972" w:rsidRPr="00B63972">
          <w:rPr>
            <w:rStyle w:val="Hyperlink"/>
            <w:rFonts w:ascii="Arial" w:hAnsi="Arial" w:cs="Arial"/>
            <w:sz w:val="22"/>
            <w:szCs w:val="22"/>
          </w:rPr>
          <w:t>the APPG for Children’s report into children’s social care</w:t>
        </w:r>
      </w:hyperlink>
      <w:r w:rsidR="00B63972">
        <w:rPr>
          <w:rFonts w:ascii="Arial" w:hAnsi="Arial" w:cs="Arial"/>
          <w:color w:val="000000"/>
          <w:sz w:val="22"/>
          <w:szCs w:val="22"/>
        </w:rPr>
        <w:t xml:space="preserve">, </w:t>
      </w:r>
      <w:hyperlink r:id="rId23" w:history="1">
        <w:r w:rsidR="00B63972" w:rsidRPr="00B63972">
          <w:rPr>
            <w:rStyle w:val="Hyperlink"/>
            <w:rFonts w:ascii="Arial" w:hAnsi="Arial" w:cs="Arial"/>
            <w:sz w:val="22"/>
            <w:szCs w:val="22"/>
          </w:rPr>
          <w:t>the Local Government Ombudsman report into school transport</w:t>
        </w:r>
      </w:hyperlink>
      <w:r w:rsidR="00B63972">
        <w:rPr>
          <w:rFonts w:ascii="Arial" w:hAnsi="Arial" w:cs="Arial"/>
          <w:color w:val="000000"/>
          <w:sz w:val="22"/>
          <w:szCs w:val="22"/>
        </w:rPr>
        <w:t xml:space="preserve"> and on</w:t>
      </w:r>
      <w:r w:rsidR="00B63972" w:rsidRPr="00B63972">
        <w:rPr>
          <w:rFonts w:ascii="Arial" w:hAnsi="Arial" w:cs="Arial"/>
          <w:sz w:val="22"/>
          <w:szCs w:val="22"/>
        </w:rPr>
        <w:t xml:space="preserve"> </w:t>
      </w:r>
      <w:hyperlink r:id="rId24" w:history="1">
        <w:r w:rsidR="00B63972" w:rsidRPr="00B63972">
          <w:rPr>
            <w:rStyle w:val="Hyperlink"/>
            <w:rFonts w:ascii="Arial" w:hAnsi="Arial" w:cs="Arial"/>
            <w:sz w:val="22"/>
            <w:szCs w:val="22"/>
            <w:lang w:val="en"/>
          </w:rPr>
          <w:t xml:space="preserve">new rules and funding arrangements announced by government which could leave </w:t>
        </w:r>
        <w:r w:rsidR="00B63972" w:rsidRPr="00B63972">
          <w:rPr>
            <w:rStyle w:val="Hyperlink"/>
            <w:rFonts w:ascii="Arial" w:hAnsi="Arial" w:cs="Arial"/>
            <w:sz w:val="22"/>
            <w:szCs w:val="22"/>
          </w:rPr>
          <w:t>vital school support services at risk following funding cut</w:t>
        </w:r>
      </w:hyperlink>
      <w:r w:rsidR="00B63972" w:rsidRPr="00B63972">
        <w:rPr>
          <w:rFonts w:ascii="Arial" w:hAnsi="Arial" w:cs="Arial"/>
          <w:sz w:val="22"/>
          <w:szCs w:val="22"/>
        </w:rPr>
        <w:t xml:space="preserve">. </w:t>
      </w:r>
    </w:p>
    <w:p w14:paraId="3A1F7C3F" w14:textId="4F3187B4" w:rsidR="003757D0" w:rsidRDefault="003757D0" w:rsidP="003757D0">
      <w:pPr>
        <w:pStyle w:val="NormalWeb"/>
        <w:spacing w:before="0" w:beforeAutospacing="0" w:after="0" w:afterAutospacing="0"/>
        <w:rPr>
          <w:rFonts w:ascii="Arial" w:hAnsi="Arial" w:cs="Arial"/>
          <w:color w:val="000000"/>
          <w:sz w:val="22"/>
          <w:szCs w:val="22"/>
        </w:rPr>
      </w:pPr>
    </w:p>
    <w:p w14:paraId="2926C3C8" w14:textId="77777777" w:rsidR="003757D0" w:rsidRPr="00F6254E" w:rsidRDefault="003757D0" w:rsidP="003757D0">
      <w:pPr>
        <w:pStyle w:val="NormalWeb"/>
        <w:spacing w:before="0" w:beforeAutospacing="0" w:after="0" w:afterAutospacing="0"/>
        <w:rPr>
          <w:rFonts w:ascii="Arial" w:hAnsi="Arial" w:cs="Arial"/>
          <w:color w:val="000000"/>
          <w:sz w:val="22"/>
          <w:szCs w:val="22"/>
        </w:rPr>
      </w:pPr>
    </w:p>
    <w:tbl>
      <w:tblPr>
        <w:tblpPr w:leftFromText="180" w:rightFromText="180" w:bottomFromText="160" w:vertAnchor="text" w:horzAnchor="margin" w:tblpY="118"/>
        <w:tblW w:w="9180" w:type="dxa"/>
        <w:tblLook w:val="01E0" w:firstRow="1" w:lastRow="1" w:firstColumn="1" w:lastColumn="1" w:noHBand="0" w:noVBand="0"/>
      </w:tblPr>
      <w:tblGrid>
        <w:gridCol w:w="2802"/>
        <w:gridCol w:w="6378"/>
      </w:tblGrid>
      <w:tr w:rsidR="00505570" w:rsidRPr="001022CA" w14:paraId="2B0F9732" w14:textId="77777777" w:rsidTr="00505570">
        <w:trPr>
          <w:trHeight w:val="340"/>
        </w:trPr>
        <w:tc>
          <w:tcPr>
            <w:tcW w:w="2802" w:type="dxa"/>
            <w:vAlign w:val="center"/>
            <w:hideMark/>
          </w:tcPr>
          <w:p w14:paraId="2030E31B"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b/>
                <w:szCs w:val="22"/>
                <w:lang w:eastAsia="en-US"/>
              </w:rPr>
              <w:t>Contact officer:</w:t>
            </w:r>
            <w:r w:rsidRPr="001022CA">
              <w:rPr>
                <w:rFonts w:ascii="Arial" w:hAnsi="Arial" w:cs="Arial"/>
                <w:szCs w:val="22"/>
                <w:lang w:eastAsia="en-US"/>
              </w:rPr>
              <w:t xml:space="preserve">  </w:t>
            </w:r>
          </w:p>
        </w:tc>
        <w:tc>
          <w:tcPr>
            <w:tcW w:w="6378" w:type="dxa"/>
            <w:vAlign w:val="center"/>
            <w:hideMark/>
          </w:tcPr>
          <w:p w14:paraId="0E854E0A"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szCs w:val="22"/>
                <w:lang w:eastAsia="en-US"/>
              </w:rPr>
              <w:t>Ian Keating</w:t>
            </w:r>
          </w:p>
        </w:tc>
      </w:tr>
      <w:tr w:rsidR="00505570" w:rsidRPr="001022CA" w14:paraId="0EB7AF45" w14:textId="77777777" w:rsidTr="00505570">
        <w:trPr>
          <w:trHeight w:val="340"/>
        </w:trPr>
        <w:tc>
          <w:tcPr>
            <w:tcW w:w="2802" w:type="dxa"/>
            <w:vAlign w:val="center"/>
            <w:hideMark/>
          </w:tcPr>
          <w:p w14:paraId="10283089" w14:textId="77777777" w:rsidR="00505570" w:rsidRPr="001022CA" w:rsidRDefault="00505570" w:rsidP="00505570">
            <w:pPr>
              <w:pStyle w:val="MainText"/>
              <w:spacing w:line="240" w:lineRule="auto"/>
              <w:rPr>
                <w:rFonts w:ascii="Arial" w:hAnsi="Arial" w:cs="Arial"/>
                <w:b/>
                <w:szCs w:val="22"/>
                <w:lang w:eastAsia="en-US"/>
              </w:rPr>
            </w:pPr>
            <w:r w:rsidRPr="001022CA">
              <w:rPr>
                <w:rFonts w:ascii="Arial" w:hAnsi="Arial" w:cs="Arial"/>
                <w:b/>
                <w:szCs w:val="22"/>
                <w:lang w:eastAsia="en-US"/>
              </w:rPr>
              <w:t>Position:</w:t>
            </w:r>
          </w:p>
        </w:tc>
        <w:tc>
          <w:tcPr>
            <w:tcW w:w="6378" w:type="dxa"/>
            <w:vAlign w:val="center"/>
            <w:hideMark/>
          </w:tcPr>
          <w:p w14:paraId="70DAA34D"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szCs w:val="22"/>
                <w:lang w:eastAsia="en-US"/>
              </w:rPr>
              <w:t>Principal Policy Adviser</w:t>
            </w:r>
          </w:p>
        </w:tc>
      </w:tr>
      <w:tr w:rsidR="00505570" w:rsidRPr="001022CA" w14:paraId="6E874904" w14:textId="77777777" w:rsidTr="00505570">
        <w:trPr>
          <w:trHeight w:val="340"/>
        </w:trPr>
        <w:tc>
          <w:tcPr>
            <w:tcW w:w="2802" w:type="dxa"/>
            <w:vAlign w:val="center"/>
            <w:hideMark/>
          </w:tcPr>
          <w:p w14:paraId="37CBABEE" w14:textId="77777777" w:rsidR="00505570" w:rsidRPr="001022CA" w:rsidRDefault="00505570" w:rsidP="00505570">
            <w:pPr>
              <w:pStyle w:val="MainText"/>
              <w:spacing w:line="240" w:lineRule="auto"/>
              <w:rPr>
                <w:rFonts w:ascii="Arial" w:hAnsi="Arial" w:cs="Arial"/>
                <w:b/>
                <w:szCs w:val="22"/>
                <w:lang w:eastAsia="en-US"/>
              </w:rPr>
            </w:pPr>
            <w:r w:rsidRPr="001022CA">
              <w:rPr>
                <w:rFonts w:ascii="Arial" w:hAnsi="Arial" w:cs="Arial"/>
                <w:b/>
                <w:szCs w:val="22"/>
                <w:lang w:eastAsia="en-US"/>
              </w:rPr>
              <w:t>Phone no:</w:t>
            </w:r>
          </w:p>
        </w:tc>
        <w:tc>
          <w:tcPr>
            <w:tcW w:w="6378" w:type="dxa"/>
            <w:vAlign w:val="center"/>
            <w:hideMark/>
          </w:tcPr>
          <w:p w14:paraId="1B8F9657"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szCs w:val="22"/>
                <w:lang w:eastAsia="en-US"/>
              </w:rPr>
              <w:t>020 7664 3032</w:t>
            </w:r>
          </w:p>
        </w:tc>
      </w:tr>
      <w:tr w:rsidR="00505570" w:rsidRPr="001022CA" w14:paraId="38BB10BA" w14:textId="77777777" w:rsidTr="00505570">
        <w:trPr>
          <w:trHeight w:val="340"/>
        </w:trPr>
        <w:tc>
          <w:tcPr>
            <w:tcW w:w="2802" w:type="dxa"/>
            <w:vAlign w:val="center"/>
            <w:hideMark/>
          </w:tcPr>
          <w:p w14:paraId="57090E3F" w14:textId="77777777" w:rsidR="00505570" w:rsidRPr="001022CA" w:rsidRDefault="00505570" w:rsidP="00505570">
            <w:pPr>
              <w:pStyle w:val="MainText"/>
              <w:spacing w:line="240" w:lineRule="auto"/>
              <w:rPr>
                <w:rFonts w:ascii="Arial" w:hAnsi="Arial" w:cs="Arial"/>
                <w:b/>
                <w:szCs w:val="22"/>
                <w:lang w:eastAsia="en-US"/>
              </w:rPr>
            </w:pPr>
            <w:r w:rsidRPr="001022CA">
              <w:rPr>
                <w:rFonts w:ascii="Arial" w:hAnsi="Arial" w:cs="Arial"/>
                <w:b/>
                <w:szCs w:val="22"/>
                <w:lang w:eastAsia="en-US"/>
              </w:rPr>
              <w:t>E-mail:</w:t>
            </w:r>
          </w:p>
        </w:tc>
        <w:tc>
          <w:tcPr>
            <w:tcW w:w="6378" w:type="dxa"/>
            <w:vAlign w:val="center"/>
            <w:hideMark/>
          </w:tcPr>
          <w:p w14:paraId="11746107" w14:textId="77777777" w:rsidR="00505570" w:rsidRPr="001022CA" w:rsidRDefault="00BF04C2" w:rsidP="00505570">
            <w:pPr>
              <w:pStyle w:val="MainText"/>
              <w:spacing w:line="240" w:lineRule="auto"/>
              <w:rPr>
                <w:rFonts w:ascii="Arial" w:hAnsi="Arial" w:cs="Arial"/>
                <w:szCs w:val="22"/>
                <w:u w:val="single"/>
                <w:lang w:eastAsia="en-US"/>
              </w:rPr>
            </w:pPr>
            <w:hyperlink r:id="rId25" w:history="1">
              <w:r w:rsidR="00505570" w:rsidRPr="001022CA">
                <w:rPr>
                  <w:rStyle w:val="Hyperlink"/>
                  <w:rFonts w:ascii="Arial" w:hAnsi="Arial" w:cs="Arial"/>
                  <w:szCs w:val="22"/>
                  <w:lang w:eastAsia="en-US"/>
                </w:rPr>
                <w:t>Ian.keating@local.gov.uk</w:t>
              </w:r>
            </w:hyperlink>
            <w:r w:rsidR="00505570" w:rsidRPr="001022CA">
              <w:rPr>
                <w:rFonts w:ascii="Arial" w:hAnsi="Arial" w:cs="Arial"/>
                <w:szCs w:val="22"/>
                <w:u w:val="single"/>
                <w:lang w:eastAsia="en-US"/>
              </w:rPr>
              <w:t xml:space="preserve"> </w:t>
            </w:r>
          </w:p>
        </w:tc>
      </w:tr>
    </w:tbl>
    <w:p w14:paraId="134E3AA5" w14:textId="77777777" w:rsidR="00505570" w:rsidRPr="001022CA" w:rsidRDefault="00505570" w:rsidP="00F6254E">
      <w:pPr>
        <w:rPr>
          <w:rFonts w:ascii="Arial" w:hAnsi="Arial" w:cs="Arial"/>
          <w:szCs w:val="22"/>
        </w:rPr>
      </w:pPr>
    </w:p>
    <w:sectPr w:rsidR="00505570" w:rsidRPr="001022CA">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5AF0" w14:textId="77777777" w:rsidR="00700E9A" w:rsidRDefault="00700E9A" w:rsidP="00813433">
      <w:r>
        <w:separator/>
      </w:r>
    </w:p>
  </w:endnote>
  <w:endnote w:type="continuationSeparator" w:id="0">
    <w:p w14:paraId="23812FD7" w14:textId="77777777" w:rsidR="00700E9A" w:rsidRDefault="00700E9A" w:rsidP="0081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EB6D7" w14:textId="77777777" w:rsidR="00700E9A" w:rsidRDefault="00700E9A" w:rsidP="00813433">
      <w:r>
        <w:separator/>
      </w:r>
    </w:p>
  </w:footnote>
  <w:footnote w:type="continuationSeparator" w:id="0">
    <w:p w14:paraId="348E7EA1" w14:textId="77777777" w:rsidR="00700E9A" w:rsidRDefault="00700E9A" w:rsidP="0081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70"/>
      <w:gridCol w:w="3356"/>
    </w:tblGrid>
    <w:tr w:rsidR="00700E9A" w14:paraId="68FA2CA0" w14:textId="77777777" w:rsidTr="00E4131C">
      <w:tc>
        <w:tcPr>
          <w:tcW w:w="5670" w:type="dxa"/>
          <w:vMerge w:val="restart"/>
        </w:tcPr>
        <w:p w14:paraId="7BE3CD55" w14:textId="77777777" w:rsidR="00700E9A" w:rsidRDefault="00700E9A" w:rsidP="00DC34DF">
          <w:pPr>
            <w:pStyle w:val="Header"/>
            <w:spacing w:line="256" w:lineRule="auto"/>
            <w:rPr>
              <w:rFonts w:ascii="Arial" w:hAnsi="Arial" w:cs="Arial"/>
              <w:b/>
              <w:sz w:val="24"/>
              <w:szCs w:val="24"/>
              <w:lang w:eastAsia="en-US"/>
            </w:rPr>
          </w:pPr>
          <w:r>
            <w:rPr>
              <w:rFonts w:ascii="Arial" w:hAnsi="Arial" w:cs="Arial"/>
              <w:b/>
              <w:noProof/>
              <w:sz w:val="24"/>
              <w:szCs w:val="24"/>
            </w:rPr>
            <w:drawing>
              <wp:inline distT="0" distB="0" distL="0" distR="0" wp14:anchorId="0376BB94" wp14:editId="7D06C5AC">
                <wp:extent cx="1319530" cy="775335"/>
                <wp:effectExtent l="0" t="0" r="0" b="571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p w14:paraId="6D493A0D" w14:textId="77777777" w:rsidR="00700E9A" w:rsidRDefault="00700E9A" w:rsidP="00DC34DF">
          <w:pPr>
            <w:pStyle w:val="Header"/>
            <w:spacing w:line="256" w:lineRule="auto"/>
            <w:rPr>
              <w:rFonts w:ascii="Arial" w:hAnsi="Arial" w:cs="Arial"/>
              <w:lang w:eastAsia="en-US"/>
            </w:rPr>
          </w:pPr>
        </w:p>
      </w:tc>
      <w:tc>
        <w:tcPr>
          <w:tcW w:w="3356" w:type="dxa"/>
          <w:hideMark/>
        </w:tcPr>
        <w:p w14:paraId="2D44EE73" w14:textId="77777777" w:rsidR="00700E9A" w:rsidRDefault="00700E9A" w:rsidP="00DC34DF">
          <w:pPr>
            <w:pStyle w:val="Header"/>
            <w:spacing w:line="256" w:lineRule="auto"/>
            <w:rPr>
              <w:rFonts w:ascii="Arial" w:hAnsi="Arial" w:cs="Arial"/>
              <w:b/>
              <w:szCs w:val="22"/>
              <w:lang w:eastAsia="en-US"/>
            </w:rPr>
          </w:pPr>
        </w:p>
        <w:p w14:paraId="487C70A4" w14:textId="77777777" w:rsidR="00700E9A" w:rsidRDefault="00700E9A" w:rsidP="00DC34DF">
          <w:pPr>
            <w:pStyle w:val="Header"/>
            <w:spacing w:line="256" w:lineRule="auto"/>
            <w:rPr>
              <w:rFonts w:ascii="Arial" w:hAnsi="Arial" w:cs="Arial"/>
              <w:b/>
              <w:szCs w:val="22"/>
              <w:lang w:eastAsia="en-US"/>
            </w:rPr>
          </w:pPr>
          <w:r>
            <w:rPr>
              <w:rFonts w:ascii="Arial" w:hAnsi="Arial" w:cs="Arial"/>
              <w:b/>
              <w:szCs w:val="22"/>
              <w:lang w:eastAsia="en-US"/>
            </w:rPr>
            <w:t xml:space="preserve">Councillors’ Forum </w:t>
          </w:r>
        </w:p>
      </w:tc>
    </w:tr>
    <w:tr w:rsidR="00700E9A" w14:paraId="2ABFFFDA" w14:textId="77777777" w:rsidTr="00E4131C">
      <w:trPr>
        <w:trHeight w:val="450"/>
      </w:trPr>
      <w:tc>
        <w:tcPr>
          <w:tcW w:w="5670" w:type="dxa"/>
          <w:vMerge/>
          <w:vAlign w:val="center"/>
          <w:hideMark/>
        </w:tcPr>
        <w:p w14:paraId="608EE94A" w14:textId="77777777" w:rsidR="00700E9A" w:rsidRDefault="00700E9A" w:rsidP="00DC34DF">
          <w:pPr>
            <w:spacing w:line="256" w:lineRule="auto"/>
            <w:rPr>
              <w:rFonts w:ascii="Arial" w:hAnsi="Arial" w:cs="Arial"/>
              <w:lang w:eastAsia="en-US"/>
            </w:rPr>
          </w:pPr>
        </w:p>
      </w:tc>
      <w:tc>
        <w:tcPr>
          <w:tcW w:w="3356" w:type="dxa"/>
          <w:hideMark/>
        </w:tcPr>
        <w:p w14:paraId="65989CB0" w14:textId="092E2698" w:rsidR="00700E9A" w:rsidRDefault="00700E9A" w:rsidP="00FB0F9F">
          <w:pPr>
            <w:pStyle w:val="Header"/>
            <w:spacing w:before="60" w:line="256" w:lineRule="auto"/>
            <w:rPr>
              <w:rFonts w:ascii="Arial" w:hAnsi="Arial" w:cs="Arial"/>
              <w:szCs w:val="22"/>
              <w:lang w:eastAsia="en-US"/>
            </w:rPr>
          </w:pPr>
          <w:r>
            <w:rPr>
              <w:rFonts w:ascii="Arial" w:hAnsi="Arial" w:cs="Arial"/>
              <w:szCs w:val="22"/>
              <w:lang w:eastAsia="en-US"/>
            </w:rPr>
            <w:t>20 July 2017</w:t>
          </w:r>
        </w:p>
      </w:tc>
    </w:tr>
  </w:tbl>
  <w:p w14:paraId="22C727F6" w14:textId="77777777" w:rsidR="00700E9A" w:rsidRDefault="00700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833"/>
    <w:multiLevelType w:val="multilevel"/>
    <w:tmpl w:val="C472EA8A"/>
    <w:lvl w:ilvl="0">
      <w:start w:val="1"/>
      <w:numFmt w:val="decimal"/>
      <w:lvlText w:val="%1."/>
      <w:lvlJc w:val="left"/>
      <w:pPr>
        <w:ind w:left="720" w:hanging="360"/>
      </w:pPr>
      <w:rPr>
        <w:rFonts w:ascii="Frutiger 45 Light" w:hAnsi="Frutiger 45 Light"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1AC5F3B"/>
    <w:multiLevelType w:val="hybridMultilevel"/>
    <w:tmpl w:val="34E24E12"/>
    <w:lvl w:ilvl="0" w:tplc="6556ED14">
      <w:start w:val="1"/>
      <w:numFmt w:val="bullet"/>
      <w:lvlText w:val="•"/>
      <w:lvlJc w:val="left"/>
      <w:pPr>
        <w:tabs>
          <w:tab w:val="num" w:pos="720"/>
        </w:tabs>
        <w:ind w:left="720" w:hanging="360"/>
      </w:pPr>
      <w:rPr>
        <w:rFonts w:ascii="Times New Roman" w:hAnsi="Times New Roman" w:hint="default"/>
      </w:rPr>
    </w:lvl>
    <w:lvl w:ilvl="1" w:tplc="AC76DB66" w:tentative="1">
      <w:start w:val="1"/>
      <w:numFmt w:val="bullet"/>
      <w:lvlText w:val="•"/>
      <w:lvlJc w:val="left"/>
      <w:pPr>
        <w:tabs>
          <w:tab w:val="num" w:pos="1440"/>
        </w:tabs>
        <w:ind w:left="1440" w:hanging="360"/>
      </w:pPr>
      <w:rPr>
        <w:rFonts w:ascii="Times New Roman" w:hAnsi="Times New Roman" w:hint="default"/>
      </w:rPr>
    </w:lvl>
    <w:lvl w:ilvl="2" w:tplc="58AE5D38" w:tentative="1">
      <w:start w:val="1"/>
      <w:numFmt w:val="bullet"/>
      <w:lvlText w:val="•"/>
      <w:lvlJc w:val="left"/>
      <w:pPr>
        <w:tabs>
          <w:tab w:val="num" w:pos="2160"/>
        </w:tabs>
        <w:ind w:left="2160" w:hanging="360"/>
      </w:pPr>
      <w:rPr>
        <w:rFonts w:ascii="Times New Roman" w:hAnsi="Times New Roman" w:hint="default"/>
      </w:rPr>
    </w:lvl>
    <w:lvl w:ilvl="3" w:tplc="A3FC7620" w:tentative="1">
      <w:start w:val="1"/>
      <w:numFmt w:val="bullet"/>
      <w:lvlText w:val="•"/>
      <w:lvlJc w:val="left"/>
      <w:pPr>
        <w:tabs>
          <w:tab w:val="num" w:pos="2880"/>
        </w:tabs>
        <w:ind w:left="2880" w:hanging="360"/>
      </w:pPr>
      <w:rPr>
        <w:rFonts w:ascii="Times New Roman" w:hAnsi="Times New Roman" w:hint="default"/>
      </w:rPr>
    </w:lvl>
    <w:lvl w:ilvl="4" w:tplc="3DE620EC" w:tentative="1">
      <w:start w:val="1"/>
      <w:numFmt w:val="bullet"/>
      <w:lvlText w:val="•"/>
      <w:lvlJc w:val="left"/>
      <w:pPr>
        <w:tabs>
          <w:tab w:val="num" w:pos="3600"/>
        </w:tabs>
        <w:ind w:left="3600" w:hanging="360"/>
      </w:pPr>
      <w:rPr>
        <w:rFonts w:ascii="Times New Roman" w:hAnsi="Times New Roman" w:hint="default"/>
      </w:rPr>
    </w:lvl>
    <w:lvl w:ilvl="5" w:tplc="40DA4850" w:tentative="1">
      <w:start w:val="1"/>
      <w:numFmt w:val="bullet"/>
      <w:lvlText w:val="•"/>
      <w:lvlJc w:val="left"/>
      <w:pPr>
        <w:tabs>
          <w:tab w:val="num" w:pos="4320"/>
        </w:tabs>
        <w:ind w:left="4320" w:hanging="360"/>
      </w:pPr>
      <w:rPr>
        <w:rFonts w:ascii="Times New Roman" w:hAnsi="Times New Roman" w:hint="default"/>
      </w:rPr>
    </w:lvl>
    <w:lvl w:ilvl="6" w:tplc="762A900E" w:tentative="1">
      <w:start w:val="1"/>
      <w:numFmt w:val="bullet"/>
      <w:lvlText w:val="•"/>
      <w:lvlJc w:val="left"/>
      <w:pPr>
        <w:tabs>
          <w:tab w:val="num" w:pos="5040"/>
        </w:tabs>
        <w:ind w:left="5040" w:hanging="360"/>
      </w:pPr>
      <w:rPr>
        <w:rFonts w:ascii="Times New Roman" w:hAnsi="Times New Roman" w:hint="default"/>
      </w:rPr>
    </w:lvl>
    <w:lvl w:ilvl="7" w:tplc="06F4003C" w:tentative="1">
      <w:start w:val="1"/>
      <w:numFmt w:val="bullet"/>
      <w:lvlText w:val="•"/>
      <w:lvlJc w:val="left"/>
      <w:pPr>
        <w:tabs>
          <w:tab w:val="num" w:pos="5760"/>
        </w:tabs>
        <w:ind w:left="5760" w:hanging="360"/>
      </w:pPr>
      <w:rPr>
        <w:rFonts w:ascii="Times New Roman" w:hAnsi="Times New Roman" w:hint="default"/>
      </w:rPr>
    </w:lvl>
    <w:lvl w:ilvl="8" w:tplc="4BA44CE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A1093A"/>
    <w:multiLevelType w:val="hybridMultilevel"/>
    <w:tmpl w:val="49FCA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A13BE"/>
    <w:multiLevelType w:val="multilevel"/>
    <w:tmpl w:val="C6507CDA"/>
    <w:lvl w:ilvl="0">
      <w:start w:val="1"/>
      <w:numFmt w:val="decimal"/>
      <w:lvlText w:val="%1."/>
      <w:lvlJc w:val="left"/>
      <w:pPr>
        <w:ind w:left="720" w:hanging="360"/>
      </w:pPr>
      <w:rPr>
        <w:rFonts w:hint="default"/>
        <w:color w:val="000000"/>
        <w:sz w:val="22"/>
      </w:rPr>
    </w:lvl>
    <w:lvl w:ilvl="1">
      <w:start w:val="1"/>
      <w:numFmt w:val="decimal"/>
      <w:isLgl/>
      <w:lvlText w:val="%1.%2"/>
      <w:lvlJc w:val="left"/>
      <w:pPr>
        <w:ind w:left="1021" w:hanging="661"/>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4" w15:restartNumberingAfterBreak="0">
    <w:nsid w:val="07CC54AE"/>
    <w:multiLevelType w:val="hybridMultilevel"/>
    <w:tmpl w:val="FAA2C6BA"/>
    <w:lvl w:ilvl="0" w:tplc="428A1EA0">
      <w:start w:val="1"/>
      <w:numFmt w:val="decimal"/>
      <w:lvlText w:val="%1."/>
      <w:lvlJc w:val="left"/>
      <w:pPr>
        <w:ind w:left="489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8681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2F5000"/>
    <w:multiLevelType w:val="hybridMultilevel"/>
    <w:tmpl w:val="C15807E6"/>
    <w:lvl w:ilvl="0" w:tplc="3356E702">
      <w:start w:val="1"/>
      <w:numFmt w:val="decimal"/>
      <w:lvlText w:val="%1."/>
      <w:lvlJc w:val="left"/>
      <w:pPr>
        <w:ind w:left="340" w:hanging="34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82C9F"/>
    <w:multiLevelType w:val="hybridMultilevel"/>
    <w:tmpl w:val="75E08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267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CB6A87"/>
    <w:multiLevelType w:val="hybridMultilevel"/>
    <w:tmpl w:val="17F0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0B794E"/>
    <w:multiLevelType w:val="hybridMultilevel"/>
    <w:tmpl w:val="31D07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5446E"/>
    <w:multiLevelType w:val="multilevel"/>
    <w:tmpl w:val="C976609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9F71176"/>
    <w:multiLevelType w:val="hybridMultilevel"/>
    <w:tmpl w:val="1D163A38"/>
    <w:lvl w:ilvl="0" w:tplc="EE443734">
      <w:start w:val="1"/>
      <w:numFmt w:val="bullet"/>
      <w:lvlText w:val="•"/>
      <w:lvlJc w:val="left"/>
      <w:pPr>
        <w:tabs>
          <w:tab w:val="num" w:pos="720"/>
        </w:tabs>
        <w:ind w:left="720" w:hanging="360"/>
      </w:pPr>
      <w:rPr>
        <w:rFonts w:ascii="Times New Roman" w:hAnsi="Times New Roman" w:hint="default"/>
      </w:rPr>
    </w:lvl>
    <w:lvl w:ilvl="1" w:tplc="44640C3A" w:tentative="1">
      <w:start w:val="1"/>
      <w:numFmt w:val="bullet"/>
      <w:lvlText w:val="•"/>
      <w:lvlJc w:val="left"/>
      <w:pPr>
        <w:tabs>
          <w:tab w:val="num" w:pos="1440"/>
        </w:tabs>
        <w:ind w:left="1440" w:hanging="360"/>
      </w:pPr>
      <w:rPr>
        <w:rFonts w:ascii="Times New Roman" w:hAnsi="Times New Roman" w:hint="default"/>
      </w:rPr>
    </w:lvl>
    <w:lvl w:ilvl="2" w:tplc="66C4CF2A" w:tentative="1">
      <w:start w:val="1"/>
      <w:numFmt w:val="bullet"/>
      <w:lvlText w:val="•"/>
      <w:lvlJc w:val="left"/>
      <w:pPr>
        <w:tabs>
          <w:tab w:val="num" w:pos="2160"/>
        </w:tabs>
        <w:ind w:left="2160" w:hanging="360"/>
      </w:pPr>
      <w:rPr>
        <w:rFonts w:ascii="Times New Roman" w:hAnsi="Times New Roman" w:hint="default"/>
      </w:rPr>
    </w:lvl>
    <w:lvl w:ilvl="3" w:tplc="139A5FA8" w:tentative="1">
      <w:start w:val="1"/>
      <w:numFmt w:val="bullet"/>
      <w:lvlText w:val="•"/>
      <w:lvlJc w:val="left"/>
      <w:pPr>
        <w:tabs>
          <w:tab w:val="num" w:pos="2880"/>
        </w:tabs>
        <w:ind w:left="2880" w:hanging="360"/>
      </w:pPr>
      <w:rPr>
        <w:rFonts w:ascii="Times New Roman" w:hAnsi="Times New Roman" w:hint="default"/>
      </w:rPr>
    </w:lvl>
    <w:lvl w:ilvl="4" w:tplc="2F6EDC24" w:tentative="1">
      <w:start w:val="1"/>
      <w:numFmt w:val="bullet"/>
      <w:lvlText w:val="•"/>
      <w:lvlJc w:val="left"/>
      <w:pPr>
        <w:tabs>
          <w:tab w:val="num" w:pos="3600"/>
        </w:tabs>
        <w:ind w:left="3600" w:hanging="360"/>
      </w:pPr>
      <w:rPr>
        <w:rFonts w:ascii="Times New Roman" w:hAnsi="Times New Roman" w:hint="default"/>
      </w:rPr>
    </w:lvl>
    <w:lvl w:ilvl="5" w:tplc="FE827AC2" w:tentative="1">
      <w:start w:val="1"/>
      <w:numFmt w:val="bullet"/>
      <w:lvlText w:val="•"/>
      <w:lvlJc w:val="left"/>
      <w:pPr>
        <w:tabs>
          <w:tab w:val="num" w:pos="4320"/>
        </w:tabs>
        <w:ind w:left="4320" w:hanging="360"/>
      </w:pPr>
      <w:rPr>
        <w:rFonts w:ascii="Times New Roman" w:hAnsi="Times New Roman" w:hint="default"/>
      </w:rPr>
    </w:lvl>
    <w:lvl w:ilvl="6" w:tplc="FE9C71E0" w:tentative="1">
      <w:start w:val="1"/>
      <w:numFmt w:val="bullet"/>
      <w:lvlText w:val="•"/>
      <w:lvlJc w:val="left"/>
      <w:pPr>
        <w:tabs>
          <w:tab w:val="num" w:pos="5040"/>
        </w:tabs>
        <w:ind w:left="5040" w:hanging="360"/>
      </w:pPr>
      <w:rPr>
        <w:rFonts w:ascii="Times New Roman" w:hAnsi="Times New Roman" w:hint="default"/>
      </w:rPr>
    </w:lvl>
    <w:lvl w:ilvl="7" w:tplc="29FE3A44" w:tentative="1">
      <w:start w:val="1"/>
      <w:numFmt w:val="bullet"/>
      <w:lvlText w:val="•"/>
      <w:lvlJc w:val="left"/>
      <w:pPr>
        <w:tabs>
          <w:tab w:val="num" w:pos="5760"/>
        </w:tabs>
        <w:ind w:left="5760" w:hanging="360"/>
      </w:pPr>
      <w:rPr>
        <w:rFonts w:ascii="Times New Roman" w:hAnsi="Times New Roman" w:hint="default"/>
      </w:rPr>
    </w:lvl>
    <w:lvl w:ilvl="8" w:tplc="A1B2D84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3F554A"/>
    <w:multiLevelType w:val="hybridMultilevel"/>
    <w:tmpl w:val="53E26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8A6AB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4F668E"/>
    <w:multiLevelType w:val="hybridMultilevel"/>
    <w:tmpl w:val="8B48B280"/>
    <w:lvl w:ilvl="0" w:tplc="5288A0B6">
      <w:start w:val="1"/>
      <w:numFmt w:val="decimal"/>
      <w:lvlText w:val="%1."/>
      <w:lvlJc w:val="left"/>
      <w:pPr>
        <w:ind w:left="360" w:hanging="360"/>
      </w:pPr>
      <w:rPr>
        <w:rFonts w:ascii="Arial"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1CB6B76"/>
    <w:multiLevelType w:val="hybridMultilevel"/>
    <w:tmpl w:val="34D8B54E"/>
    <w:lvl w:ilvl="0" w:tplc="9E408D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318697A"/>
    <w:multiLevelType w:val="hybridMultilevel"/>
    <w:tmpl w:val="6AEEB870"/>
    <w:lvl w:ilvl="0" w:tplc="3E361870">
      <w:start w:val="1"/>
      <w:numFmt w:val="decimal"/>
      <w:lvlText w:val="%1."/>
      <w:lvlJc w:val="left"/>
      <w:pPr>
        <w:ind w:left="720" w:hanging="360"/>
      </w:pPr>
      <w:rPr>
        <w:rFonts w:ascii="Frutiger 45 Light" w:hAnsi="Frutiger 45 Light"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3F519D"/>
    <w:multiLevelType w:val="multilevel"/>
    <w:tmpl w:val="742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9C0390"/>
    <w:multiLevelType w:val="hybridMultilevel"/>
    <w:tmpl w:val="A97EBDA2"/>
    <w:lvl w:ilvl="0" w:tplc="676AE2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90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1A4227"/>
    <w:multiLevelType w:val="hybridMultilevel"/>
    <w:tmpl w:val="AAF6119E"/>
    <w:lvl w:ilvl="0" w:tplc="06BEF070">
      <w:start w:val="1"/>
      <w:numFmt w:val="decimal"/>
      <w:lvlText w:val="%1."/>
      <w:lvlJc w:val="left"/>
      <w:pPr>
        <w:ind w:left="567" w:hanging="283"/>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B44EE0"/>
    <w:multiLevelType w:val="multilevel"/>
    <w:tmpl w:val="9DAA039E"/>
    <w:lvl w:ilvl="0">
      <w:start w:val="1"/>
      <w:numFmt w:val="decimal"/>
      <w:lvlText w:val="%1."/>
      <w:lvlJc w:val="left"/>
      <w:pPr>
        <w:ind w:left="720" w:hanging="360"/>
      </w:pPr>
      <w:rPr>
        <w:b w:val="0"/>
      </w:rPr>
    </w:lvl>
    <w:lvl w:ilvl="1">
      <w:start w:val="1"/>
      <w:numFmt w:val="decimal"/>
      <w:isLgl/>
      <w:lvlText w:val="%1.%2"/>
      <w:lvlJc w:val="left"/>
      <w:pPr>
        <w:ind w:left="907" w:hanging="567"/>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8DD5316"/>
    <w:multiLevelType w:val="hybridMultilevel"/>
    <w:tmpl w:val="F81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77D7E"/>
    <w:multiLevelType w:val="hybridMultilevel"/>
    <w:tmpl w:val="8FBCB586"/>
    <w:lvl w:ilvl="0" w:tplc="7176261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AB3AAE"/>
    <w:multiLevelType w:val="hybridMultilevel"/>
    <w:tmpl w:val="E47AB604"/>
    <w:lvl w:ilvl="0" w:tplc="287A4E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80C00"/>
    <w:multiLevelType w:val="hybridMultilevel"/>
    <w:tmpl w:val="2A7E8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6552751"/>
    <w:multiLevelType w:val="hybridMultilevel"/>
    <w:tmpl w:val="F56CC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B683346"/>
    <w:multiLevelType w:val="hybridMultilevel"/>
    <w:tmpl w:val="9670D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C0F42CA"/>
    <w:multiLevelType w:val="hybridMultilevel"/>
    <w:tmpl w:val="38B272E8"/>
    <w:lvl w:ilvl="0" w:tplc="E71A56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904D82"/>
    <w:multiLevelType w:val="hybridMultilevel"/>
    <w:tmpl w:val="87D8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433BE"/>
    <w:multiLevelType w:val="hybridMultilevel"/>
    <w:tmpl w:val="7C1A6666"/>
    <w:lvl w:ilvl="0" w:tplc="E45E77FC">
      <w:start w:val="1"/>
      <w:numFmt w:val="bullet"/>
      <w:lvlText w:val="•"/>
      <w:lvlJc w:val="left"/>
      <w:pPr>
        <w:tabs>
          <w:tab w:val="num" w:pos="720"/>
        </w:tabs>
        <w:ind w:left="720" w:hanging="360"/>
      </w:pPr>
      <w:rPr>
        <w:rFonts w:ascii="Times New Roman" w:hAnsi="Times New Roman" w:hint="default"/>
      </w:rPr>
    </w:lvl>
    <w:lvl w:ilvl="1" w:tplc="62F23BD4" w:tentative="1">
      <w:start w:val="1"/>
      <w:numFmt w:val="bullet"/>
      <w:lvlText w:val="•"/>
      <w:lvlJc w:val="left"/>
      <w:pPr>
        <w:tabs>
          <w:tab w:val="num" w:pos="1440"/>
        </w:tabs>
        <w:ind w:left="1440" w:hanging="360"/>
      </w:pPr>
      <w:rPr>
        <w:rFonts w:ascii="Times New Roman" w:hAnsi="Times New Roman" w:hint="default"/>
      </w:rPr>
    </w:lvl>
    <w:lvl w:ilvl="2" w:tplc="8E189ED8" w:tentative="1">
      <w:start w:val="1"/>
      <w:numFmt w:val="bullet"/>
      <w:lvlText w:val="•"/>
      <w:lvlJc w:val="left"/>
      <w:pPr>
        <w:tabs>
          <w:tab w:val="num" w:pos="2160"/>
        </w:tabs>
        <w:ind w:left="2160" w:hanging="360"/>
      </w:pPr>
      <w:rPr>
        <w:rFonts w:ascii="Times New Roman" w:hAnsi="Times New Roman" w:hint="default"/>
      </w:rPr>
    </w:lvl>
    <w:lvl w:ilvl="3" w:tplc="3BB615D0" w:tentative="1">
      <w:start w:val="1"/>
      <w:numFmt w:val="bullet"/>
      <w:lvlText w:val="•"/>
      <w:lvlJc w:val="left"/>
      <w:pPr>
        <w:tabs>
          <w:tab w:val="num" w:pos="2880"/>
        </w:tabs>
        <w:ind w:left="2880" w:hanging="360"/>
      </w:pPr>
      <w:rPr>
        <w:rFonts w:ascii="Times New Roman" w:hAnsi="Times New Roman" w:hint="default"/>
      </w:rPr>
    </w:lvl>
    <w:lvl w:ilvl="4" w:tplc="4078CF5C" w:tentative="1">
      <w:start w:val="1"/>
      <w:numFmt w:val="bullet"/>
      <w:lvlText w:val="•"/>
      <w:lvlJc w:val="left"/>
      <w:pPr>
        <w:tabs>
          <w:tab w:val="num" w:pos="3600"/>
        </w:tabs>
        <w:ind w:left="3600" w:hanging="360"/>
      </w:pPr>
      <w:rPr>
        <w:rFonts w:ascii="Times New Roman" w:hAnsi="Times New Roman" w:hint="default"/>
      </w:rPr>
    </w:lvl>
    <w:lvl w:ilvl="5" w:tplc="9E720612" w:tentative="1">
      <w:start w:val="1"/>
      <w:numFmt w:val="bullet"/>
      <w:lvlText w:val="•"/>
      <w:lvlJc w:val="left"/>
      <w:pPr>
        <w:tabs>
          <w:tab w:val="num" w:pos="4320"/>
        </w:tabs>
        <w:ind w:left="4320" w:hanging="360"/>
      </w:pPr>
      <w:rPr>
        <w:rFonts w:ascii="Times New Roman" w:hAnsi="Times New Roman" w:hint="default"/>
      </w:rPr>
    </w:lvl>
    <w:lvl w:ilvl="6" w:tplc="54E402DC" w:tentative="1">
      <w:start w:val="1"/>
      <w:numFmt w:val="bullet"/>
      <w:lvlText w:val="•"/>
      <w:lvlJc w:val="left"/>
      <w:pPr>
        <w:tabs>
          <w:tab w:val="num" w:pos="5040"/>
        </w:tabs>
        <w:ind w:left="5040" w:hanging="360"/>
      </w:pPr>
      <w:rPr>
        <w:rFonts w:ascii="Times New Roman" w:hAnsi="Times New Roman" w:hint="default"/>
      </w:rPr>
    </w:lvl>
    <w:lvl w:ilvl="7" w:tplc="319487F0" w:tentative="1">
      <w:start w:val="1"/>
      <w:numFmt w:val="bullet"/>
      <w:lvlText w:val="•"/>
      <w:lvlJc w:val="left"/>
      <w:pPr>
        <w:tabs>
          <w:tab w:val="num" w:pos="5760"/>
        </w:tabs>
        <w:ind w:left="5760" w:hanging="360"/>
      </w:pPr>
      <w:rPr>
        <w:rFonts w:ascii="Times New Roman" w:hAnsi="Times New Roman" w:hint="default"/>
      </w:rPr>
    </w:lvl>
    <w:lvl w:ilvl="8" w:tplc="61322C5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2CE185B"/>
    <w:multiLevelType w:val="hybridMultilevel"/>
    <w:tmpl w:val="FDF8A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F3449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5"/>
  </w:num>
  <w:num w:numId="4">
    <w:abstractNumId w:val="6"/>
  </w:num>
  <w:num w:numId="5">
    <w:abstractNumId w:val="3"/>
  </w:num>
  <w:num w:numId="6">
    <w:abstractNumId w:val="4"/>
  </w:num>
  <w:num w:numId="7">
    <w:abstractNumId w:val="18"/>
  </w:num>
  <w:num w:numId="8">
    <w:abstractNumId w:val="32"/>
  </w:num>
  <w:num w:numId="9">
    <w:abstractNumId w:val="30"/>
  </w:num>
  <w:num w:numId="10">
    <w:abstractNumId w:val="11"/>
  </w:num>
  <w:num w:numId="11">
    <w:abstractNumId w:val="1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1"/>
  </w:num>
  <w:num w:numId="15">
    <w:abstractNumId w:val="12"/>
  </w:num>
  <w:num w:numId="16">
    <w:abstractNumId w:val="10"/>
  </w:num>
  <w:num w:numId="17">
    <w:abstractNumId w:val="23"/>
  </w:num>
  <w:num w:numId="18">
    <w:abstractNumId w:val="17"/>
  </w:num>
  <w:num w:numId="19">
    <w:abstractNumId w:val="1"/>
  </w:num>
  <w:num w:numId="20">
    <w:abstractNumId w:val="24"/>
  </w:num>
  <w:num w:numId="21">
    <w:abstractNumId w:val="29"/>
  </w:num>
  <w:num w:numId="22">
    <w:abstractNumId w:val="0"/>
  </w:num>
  <w:num w:numId="23">
    <w:abstractNumId w:val="16"/>
  </w:num>
  <w:num w:numId="24">
    <w:abstractNumId w:val="7"/>
  </w:num>
  <w:num w:numId="25">
    <w:abstractNumId w:val="14"/>
  </w:num>
  <w:num w:numId="26">
    <w:abstractNumId w:val="8"/>
  </w:num>
  <w:num w:numId="27">
    <w:abstractNumId w:val="33"/>
  </w:num>
  <w:num w:numId="28">
    <w:abstractNumId w:val="26"/>
  </w:num>
  <w:num w:numId="29">
    <w:abstractNumId w:val="25"/>
  </w:num>
  <w:num w:numId="30">
    <w:abstractNumId w:val="20"/>
  </w:num>
  <w:num w:numId="31">
    <w:abstractNumId w:val="9"/>
  </w:num>
  <w:num w:numId="32">
    <w:abstractNumId w:val="28"/>
  </w:num>
  <w:num w:numId="33">
    <w:abstractNumId w:val="5"/>
  </w:num>
  <w:num w:numId="34">
    <w:abstractNumId w:val="1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33"/>
    <w:rsid w:val="00004A43"/>
    <w:rsid w:val="00005F07"/>
    <w:rsid w:val="00042D04"/>
    <w:rsid w:val="000616B4"/>
    <w:rsid w:val="0009534B"/>
    <w:rsid w:val="00096FF0"/>
    <w:rsid w:val="000F07F2"/>
    <w:rsid w:val="001022CA"/>
    <w:rsid w:val="00106C38"/>
    <w:rsid w:val="001836FE"/>
    <w:rsid w:val="001B1165"/>
    <w:rsid w:val="001B36CE"/>
    <w:rsid w:val="001C3FBE"/>
    <w:rsid w:val="001C6236"/>
    <w:rsid w:val="001E74F4"/>
    <w:rsid w:val="001F699C"/>
    <w:rsid w:val="0020285D"/>
    <w:rsid w:val="00230567"/>
    <w:rsid w:val="002550C9"/>
    <w:rsid w:val="00257ED5"/>
    <w:rsid w:val="002971A8"/>
    <w:rsid w:val="002A1913"/>
    <w:rsid w:val="002A63DC"/>
    <w:rsid w:val="002D4778"/>
    <w:rsid w:val="002F6F4E"/>
    <w:rsid w:val="00305C44"/>
    <w:rsid w:val="00324C00"/>
    <w:rsid w:val="00337C2E"/>
    <w:rsid w:val="003600AA"/>
    <w:rsid w:val="00372097"/>
    <w:rsid w:val="003757D0"/>
    <w:rsid w:val="00383360"/>
    <w:rsid w:val="00393DA9"/>
    <w:rsid w:val="003C2200"/>
    <w:rsid w:val="003D378B"/>
    <w:rsid w:val="003E1517"/>
    <w:rsid w:val="0041555B"/>
    <w:rsid w:val="00440BF4"/>
    <w:rsid w:val="00452A67"/>
    <w:rsid w:val="00456EB1"/>
    <w:rsid w:val="00465F37"/>
    <w:rsid w:val="0049651F"/>
    <w:rsid w:val="004A5E5B"/>
    <w:rsid w:val="004B7A25"/>
    <w:rsid w:val="004C478D"/>
    <w:rsid w:val="00505570"/>
    <w:rsid w:val="005216BA"/>
    <w:rsid w:val="00524322"/>
    <w:rsid w:val="00534B77"/>
    <w:rsid w:val="0054225A"/>
    <w:rsid w:val="00584957"/>
    <w:rsid w:val="00593239"/>
    <w:rsid w:val="005B54C2"/>
    <w:rsid w:val="005F6316"/>
    <w:rsid w:val="006251ED"/>
    <w:rsid w:val="00631B36"/>
    <w:rsid w:val="006411C0"/>
    <w:rsid w:val="00643326"/>
    <w:rsid w:val="00647F78"/>
    <w:rsid w:val="00672B80"/>
    <w:rsid w:val="00683770"/>
    <w:rsid w:val="00695CC0"/>
    <w:rsid w:val="00700E9A"/>
    <w:rsid w:val="00712A22"/>
    <w:rsid w:val="00717FA2"/>
    <w:rsid w:val="00740CDD"/>
    <w:rsid w:val="00742893"/>
    <w:rsid w:val="00743C59"/>
    <w:rsid w:val="007A483F"/>
    <w:rsid w:val="007A5A85"/>
    <w:rsid w:val="007B146E"/>
    <w:rsid w:val="007E0F88"/>
    <w:rsid w:val="00813433"/>
    <w:rsid w:val="008242CC"/>
    <w:rsid w:val="008503A3"/>
    <w:rsid w:val="00891AE9"/>
    <w:rsid w:val="008A741E"/>
    <w:rsid w:val="008E444A"/>
    <w:rsid w:val="008E5783"/>
    <w:rsid w:val="008F1778"/>
    <w:rsid w:val="008F1CDD"/>
    <w:rsid w:val="00922727"/>
    <w:rsid w:val="00946C87"/>
    <w:rsid w:val="0094795C"/>
    <w:rsid w:val="009723E0"/>
    <w:rsid w:val="00986544"/>
    <w:rsid w:val="00991F27"/>
    <w:rsid w:val="009B60B4"/>
    <w:rsid w:val="009C3A4B"/>
    <w:rsid w:val="009D27FC"/>
    <w:rsid w:val="009D47D1"/>
    <w:rsid w:val="009F0AD3"/>
    <w:rsid w:val="00A22ED7"/>
    <w:rsid w:val="00A71FB6"/>
    <w:rsid w:val="00AA1E74"/>
    <w:rsid w:val="00AD7355"/>
    <w:rsid w:val="00AE3AEF"/>
    <w:rsid w:val="00B27061"/>
    <w:rsid w:val="00B361EC"/>
    <w:rsid w:val="00B45AE7"/>
    <w:rsid w:val="00B63972"/>
    <w:rsid w:val="00B7532F"/>
    <w:rsid w:val="00B823C3"/>
    <w:rsid w:val="00B973C9"/>
    <w:rsid w:val="00BC5A70"/>
    <w:rsid w:val="00BD23BF"/>
    <w:rsid w:val="00BE24D5"/>
    <w:rsid w:val="00BF04C2"/>
    <w:rsid w:val="00C1166C"/>
    <w:rsid w:val="00C23AAE"/>
    <w:rsid w:val="00C72899"/>
    <w:rsid w:val="00CA5519"/>
    <w:rsid w:val="00CE3F28"/>
    <w:rsid w:val="00CE56B4"/>
    <w:rsid w:val="00D22B70"/>
    <w:rsid w:val="00D3439C"/>
    <w:rsid w:val="00D34A94"/>
    <w:rsid w:val="00D45B4D"/>
    <w:rsid w:val="00D615E2"/>
    <w:rsid w:val="00D946F4"/>
    <w:rsid w:val="00DB4190"/>
    <w:rsid w:val="00DC34DF"/>
    <w:rsid w:val="00DF2E8B"/>
    <w:rsid w:val="00DF628D"/>
    <w:rsid w:val="00E275DD"/>
    <w:rsid w:val="00E4131C"/>
    <w:rsid w:val="00E84A80"/>
    <w:rsid w:val="00E90606"/>
    <w:rsid w:val="00EB2340"/>
    <w:rsid w:val="00EC0328"/>
    <w:rsid w:val="00F2186B"/>
    <w:rsid w:val="00F31E0B"/>
    <w:rsid w:val="00F6254E"/>
    <w:rsid w:val="00F703EB"/>
    <w:rsid w:val="00FA1739"/>
    <w:rsid w:val="00FB0F9F"/>
    <w:rsid w:val="00FC276B"/>
    <w:rsid w:val="00FD6B75"/>
    <w:rsid w:val="00FF0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DB31"/>
  <w15:chartTrackingRefBased/>
  <w15:docId w15:val="{40CDC46E-4805-458B-AE1C-BFA3CBC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33"/>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next w:val="Normal"/>
    <w:link w:val="Heading2Char"/>
    <w:uiPriority w:val="9"/>
    <w:semiHidden/>
    <w:unhideWhenUsed/>
    <w:qFormat/>
    <w:rsid w:val="00257E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13433"/>
    <w:rPr>
      <w:color w:val="0000FF"/>
      <w:u w:val="single"/>
    </w:rPr>
  </w:style>
  <w:style w:type="paragraph" w:styleId="ListParagraph">
    <w:name w:val="List Paragraph"/>
    <w:basedOn w:val="Normal"/>
    <w:link w:val="ListParagraphChar"/>
    <w:uiPriority w:val="34"/>
    <w:qFormat/>
    <w:rsid w:val="00813433"/>
    <w:pPr>
      <w:ind w:left="720"/>
    </w:pPr>
  </w:style>
  <w:style w:type="character" w:customStyle="1" w:styleId="MainTextChar">
    <w:name w:val="Main Text Char"/>
    <w:link w:val="MainText"/>
    <w:locked/>
    <w:rsid w:val="00813433"/>
    <w:rPr>
      <w:rFonts w:ascii="Frutiger 45 Light" w:eastAsia="Times New Roman" w:hAnsi="Frutiger 45 Light" w:cs="Times New Roman"/>
      <w:szCs w:val="20"/>
      <w:lang w:eastAsia="en-GB"/>
    </w:rPr>
  </w:style>
  <w:style w:type="paragraph" w:customStyle="1" w:styleId="MainText">
    <w:name w:val="Main Text"/>
    <w:basedOn w:val="Normal"/>
    <w:link w:val="MainTextChar"/>
    <w:rsid w:val="00813433"/>
    <w:pPr>
      <w:spacing w:line="280" w:lineRule="exact"/>
    </w:pPr>
  </w:style>
  <w:style w:type="paragraph" w:customStyle="1" w:styleId="LGAItemNoHeading">
    <w:name w:val="LGA Item No Heading"/>
    <w:basedOn w:val="MainText"/>
    <w:uiPriority w:val="99"/>
    <w:rsid w:val="00813433"/>
    <w:pPr>
      <w:spacing w:before="600" w:after="240"/>
    </w:pPr>
    <w:rPr>
      <w:rFonts w:ascii="Frutiger 55 Roman" w:hAnsi="Frutiger 55 Roman"/>
      <w:b/>
      <w:sz w:val="32"/>
    </w:rPr>
  </w:style>
  <w:style w:type="paragraph" w:styleId="Header">
    <w:name w:val="header"/>
    <w:basedOn w:val="Normal"/>
    <w:link w:val="HeaderChar"/>
    <w:unhideWhenUsed/>
    <w:rsid w:val="00813433"/>
    <w:pPr>
      <w:tabs>
        <w:tab w:val="center" w:pos="4513"/>
        <w:tab w:val="right" w:pos="9026"/>
      </w:tabs>
    </w:pPr>
  </w:style>
  <w:style w:type="character" w:customStyle="1" w:styleId="HeaderChar">
    <w:name w:val="Header Char"/>
    <w:basedOn w:val="DefaultParagraphFont"/>
    <w:link w:val="Header"/>
    <w:rsid w:val="0081343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813433"/>
    <w:pPr>
      <w:tabs>
        <w:tab w:val="center" w:pos="4513"/>
        <w:tab w:val="right" w:pos="9026"/>
      </w:tabs>
    </w:pPr>
  </w:style>
  <w:style w:type="character" w:customStyle="1" w:styleId="FooterChar">
    <w:name w:val="Footer Char"/>
    <w:basedOn w:val="DefaultParagraphFont"/>
    <w:link w:val="Footer"/>
    <w:uiPriority w:val="99"/>
    <w:rsid w:val="00813433"/>
    <w:rPr>
      <w:rFonts w:ascii="Frutiger 45 Light" w:eastAsia="Times New Roman" w:hAnsi="Frutiger 45 Light" w:cs="Times New Roman"/>
      <w:szCs w:val="20"/>
      <w:lang w:eastAsia="en-GB"/>
    </w:rPr>
  </w:style>
  <w:style w:type="character" w:styleId="FollowedHyperlink">
    <w:name w:val="FollowedHyperlink"/>
    <w:basedOn w:val="DefaultParagraphFont"/>
    <w:uiPriority w:val="99"/>
    <w:semiHidden/>
    <w:unhideWhenUsed/>
    <w:rsid w:val="00643326"/>
    <w:rPr>
      <w:color w:val="954F72" w:themeColor="followedHyperlink"/>
      <w:u w:val="single"/>
    </w:rPr>
  </w:style>
  <w:style w:type="character" w:customStyle="1" w:styleId="ListParagraphChar">
    <w:name w:val="List Paragraph Char"/>
    <w:link w:val="ListParagraph"/>
    <w:uiPriority w:val="34"/>
    <w:locked/>
    <w:rsid w:val="005B54C2"/>
    <w:rPr>
      <w:rFonts w:ascii="Frutiger 45 Light" w:eastAsia="Times New Roman" w:hAnsi="Frutiger 45 Light" w:cs="Times New Roman"/>
      <w:szCs w:val="20"/>
      <w:lang w:eastAsia="en-GB"/>
    </w:rPr>
  </w:style>
  <w:style w:type="paragraph" w:customStyle="1" w:styleId="Default">
    <w:name w:val="Default"/>
    <w:rsid w:val="00CE56B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Heading2Bold">
    <w:name w:val="Heading 2 Bold"/>
    <w:basedOn w:val="Heading2"/>
    <w:rsid w:val="00257ED5"/>
    <w:pPr>
      <w:keepNext w:val="0"/>
      <w:keepLines w:val="0"/>
      <w:widowControl w:val="0"/>
      <w:spacing w:before="0" w:line="400" w:lineRule="exact"/>
    </w:pPr>
    <w:rPr>
      <w:rFonts w:ascii="Frutiger 45 Light" w:eastAsia="Times New Roman" w:hAnsi="Frutiger 45 Light" w:cs="Times New Roman"/>
      <w:b/>
      <w:noProof/>
      <w:color w:val="auto"/>
      <w:sz w:val="32"/>
      <w:szCs w:val="20"/>
      <w:lang w:eastAsia="en-US"/>
    </w:rPr>
  </w:style>
  <w:style w:type="character" w:customStyle="1" w:styleId="Heading2Char">
    <w:name w:val="Heading 2 Char"/>
    <w:basedOn w:val="DefaultParagraphFont"/>
    <w:link w:val="Heading2"/>
    <w:uiPriority w:val="9"/>
    <w:semiHidden/>
    <w:rsid w:val="00257ED5"/>
    <w:rPr>
      <w:rFonts w:asciiTheme="majorHAnsi" w:eastAsiaTheme="majorEastAsia" w:hAnsiTheme="majorHAnsi" w:cstheme="majorBidi"/>
      <w:color w:val="2E74B5" w:themeColor="accent1" w:themeShade="BF"/>
      <w:sz w:val="26"/>
      <w:szCs w:val="26"/>
      <w:lang w:eastAsia="en-GB"/>
    </w:rPr>
  </w:style>
  <w:style w:type="paragraph" w:styleId="BalloonText">
    <w:name w:val="Balloon Text"/>
    <w:basedOn w:val="Normal"/>
    <w:link w:val="BalloonTextChar"/>
    <w:uiPriority w:val="99"/>
    <w:semiHidden/>
    <w:unhideWhenUsed/>
    <w:rsid w:val="008E4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44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04A43"/>
    <w:rPr>
      <w:sz w:val="16"/>
      <w:szCs w:val="16"/>
    </w:rPr>
  </w:style>
  <w:style w:type="paragraph" w:styleId="CommentText">
    <w:name w:val="annotation text"/>
    <w:basedOn w:val="Normal"/>
    <w:link w:val="CommentTextChar"/>
    <w:uiPriority w:val="99"/>
    <w:semiHidden/>
    <w:unhideWhenUsed/>
    <w:rsid w:val="00004A43"/>
    <w:rPr>
      <w:sz w:val="20"/>
    </w:rPr>
  </w:style>
  <w:style w:type="character" w:customStyle="1" w:styleId="CommentTextChar">
    <w:name w:val="Comment Text Char"/>
    <w:basedOn w:val="DefaultParagraphFont"/>
    <w:link w:val="CommentText"/>
    <w:uiPriority w:val="99"/>
    <w:semiHidden/>
    <w:rsid w:val="00004A4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4A43"/>
    <w:rPr>
      <w:b/>
      <w:bCs/>
    </w:rPr>
  </w:style>
  <w:style w:type="character" w:customStyle="1" w:styleId="CommentSubjectChar">
    <w:name w:val="Comment Subject Char"/>
    <w:basedOn w:val="CommentTextChar"/>
    <w:link w:val="CommentSubject"/>
    <w:uiPriority w:val="99"/>
    <w:semiHidden/>
    <w:rsid w:val="00004A43"/>
    <w:rPr>
      <w:rFonts w:ascii="Frutiger 45 Light" w:eastAsia="Times New Roman" w:hAnsi="Frutiger 45 Light" w:cs="Times New Roman"/>
      <w:b/>
      <w:bCs/>
      <w:sz w:val="20"/>
      <w:szCs w:val="20"/>
      <w:lang w:eastAsia="en-GB"/>
    </w:rPr>
  </w:style>
  <w:style w:type="paragraph" w:customStyle="1" w:styleId="1">
    <w:name w:val="1"/>
    <w:basedOn w:val="Normal"/>
    <w:rsid w:val="00D3439C"/>
    <w:pPr>
      <w:widowControl w:val="0"/>
      <w:spacing w:before="20" w:after="160" w:line="240" w:lineRule="exact"/>
    </w:pPr>
    <w:rPr>
      <w:rFonts w:ascii="Arial" w:hAnsi="Arial"/>
      <w:sz w:val="20"/>
      <w:lang w:val="en-US" w:eastAsia="en-US"/>
    </w:rPr>
  </w:style>
  <w:style w:type="paragraph" w:styleId="NormalWeb">
    <w:name w:val="Normal (Web)"/>
    <w:basedOn w:val="Normal"/>
    <w:uiPriority w:val="99"/>
    <w:unhideWhenUsed/>
    <w:rsid w:val="00505570"/>
    <w:pPr>
      <w:spacing w:before="100" w:beforeAutospacing="1" w:after="100" w:afterAutospacing="1"/>
    </w:pPr>
    <w:rPr>
      <w:rFonts w:ascii="Times New Roman" w:eastAsiaTheme="minorHAnsi" w:hAnsi="Times New Roman"/>
      <w:sz w:val="24"/>
      <w:szCs w:val="24"/>
    </w:rPr>
  </w:style>
  <w:style w:type="paragraph" w:styleId="NoSpacing">
    <w:name w:val="No Spacing"/>
    <w:basedOn w:val="Normal"/>
    <w:uiPriority w:val="1"/>
    <w:qFormat/>
    <w:rsid w:val="00AD7355"/>
    <w:rPr>
      <w:rFonts w:ascii="Calibri" w:eastAsiaTheme="minorHAnsi" w:hAnsi="Calibri"/>
      <w:szCs w:val="22"/>
      <w:lang w:eastAsia="en-US"/>
    </w:rPr>
  </w:style>
  <w:style w:type="paragraph" w:styleId="PlainText">
    <w:name w:val="Plain Text"/>
    <w:basedOn w:val="Normal"/>
    <w:link w:val="PlainTextChar"/>
    <w:uiPriority w:val="99"/>
    <w:unhideWhenUsed/>
    <w:rsid w:val="00B973C9"/>
    <w:rPr>
      <w:rFonts w:ascii="Arial" w:hAnsi="Arial" w:cs="Consolas"/>
      <w:szCs w:val="21"/>
      <w:lang w:eastAsia="en-US"/>
    </w:rPr>
  </w:style>
  <w:style w:type="character" w:customStyle="1" w:styleId="PlainTextChar">
    <w:name w:val="Plain Text Char"/>
    <w:basedOn w:val="DefaultParagraphFont"/>
    <w:link w:val="PlainText"/>
    <w:uiPriority w:val="99"/>
    <w:rsid w:val="00B973C9"/>
    <w:rPr>
      <w:rFonts w:ascii="Arial" w:eastAsia="Times New Roman"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9256">
      <w:bodyDiv w:val="1"/>
      <w:marLeft w:val="0"/>
      <w:marRight w:val="0"/>
      <w:marTop w:val="0"/>
      <w:marBottom w:val="0"/>
      <w:divBdr>
        <w:top w:val="none" w:sz="0" w:space="0" w:color="auto"/>
        <w:left w:val="none" w:sz="0" w:space="0" w:color="auto"/>
        <w:bottom w:val="none" w:sz="0" w:space="0" w:color="auto"/>
        <w:right w:val="none" w:sz="0" w:space="0" w:color="auto"/>
      </w:divBdr>
    </w:div>
    <w:div w:id="156044543">
      <w:bodyDiv w:val="1"/>
      <w:marLeft w:val="0"/>
      <w:marRight w:val="0"/>
      <w:marTop w:val="0"/>
      <w:marBottom w:val="0"/>
      <w:divBdr>
        <w:top w:val="none" w:sz="0" w:space="0" w:color="auto"/>
        <w:left w:val="none" w:sz="0" w:space="0" w:color="auto"/>
        <w:bottom w:val="none" w:sz="0" w:space="0" w:color="auto"/>
        <w:right w:val="none" w:sz="0" w:space="0" w:color="auto"/>
      </w:divBdr>
    </w:div>
    <w:div w:id="198592432">
      <w:bodyDiv w:val="1"/>
      <w:marLeft w:val="0"/>
      <w:marRight w:val="0"/>
      <w:marTop w:val="0"/>
      <w:marBottom w:val="0"/>
      <w:divBdr>
        <w:top w:val="none" w:sz="0" w:space="0" w:color="auto"/>
        <w:left w:val="none" w:sz="0" w:space="0" w:color="auto"/>
        <w:bottom w:val="none" w:sz="0" w:space="0" w:color="auto"/>
        <w:right w:val="none" w:sz="0" w:space="0" w:color="auto"/>
      </w:divBdr>
    </w:div>
    <w:div w:id="200632298">
      <w:bodyDiv w:val="1"/>
      <w:marLeft w:val="0"/>
      <w:marRight w:val="0"/>
      <w:marTop w:val="0"/>
      <w:marBottom w:val="0"/>
      <w:divBdr>
        <w:top w:val="none" w:sz="0" w:space="0" w:color="auto"/>
        <w:left w:val="none" w:sz="0" w:space="0" w:color="auto"/>
        <w:bottom w:val="none" w:sz="0" w:space="0" w:color="auto"/>
        <w:right w:val="none" w:sz="0" w:space="0" w:color="auto"/>
      </w:divBdr>
    </w:div>
    <w:div w:id="215505699">
      <w:bodyDiv w:val="1"/>
      <w:marLeft w:val="0"/>
      <w:marRight w:val="0"/>
      <w:marTop w:val="0"/>
      <w:marBottom w:val="0"/>
      <w:divBdr>
        <w:top w:val="none" w:sz="0" w:space="0" w:color="auto"/>
        <w:left w:val="none" w:sz="0" w:space="0" w:color="auto"/>
        <w:bottom w:val="none" w:sz="0" w:space="0" w:color="auto"/>
        <w:right w:val="none" w:sz="0" w:space="0" w:color="auto"/>
      </w:divBdr>
    </w:div>
    <w:div w:id="224031731">
      <w:bodyDiv w:val="1"/>
      <w:marLeft w:val="0"/>
      <w:marRight w:val="0"/>
      <w:marTop w:val="0"/>
      <w:marBottom w:val="0"/>
      <w:divBdr>
        <w:top w:val="none" w:sz="0" w:space="0" w:color="auto"/>
        <w:left w:val="none" w:sz="0" w:space="0" w:color="auto"/>
        <w:bottom w:val="none" w:sz="0" w:space="0" w:color="auto"/>
        <w:right w:val="none" w:sz="0" w:space="0" w:color="auto"/>
      </w:divBdr>
    </w:div>
    <w:div w:id="268125616">
      <w:bodyDiv w:val="1"/>
      <w:marLeft w:val="0"/>
      <w:marRight w:val="0"/>
      <w:marTop w:val="0"/>
      <w:marBottom w:val="0"/>
      <w:divBdr>
        <w:top w:val="none" w:sz="0" w:space="0" w:color="auto"/>
        <w:left w:val="none" w:sz="0" w:space="0" w:color="auto"/>
        <w:bottom w:val="none" w:sz="0" w:space="0" w:color="auto"/>
        <w:right w:val="none" w:sz="0" w:space="0" w:color="auto"/>
      </w:divBdr>
    </w:div>
    <w:div w:id="309755735">
      <w:bodyDiv w:val="1"/>
      <w:marLeft w:val="0"/>
      <w:marRight w:val="0"/>
      <w:marTop w:val="0"/>
      <w:marBottom w:val="0"/>
      <w:divBdr>
        <w:top w:val="none" w:sz="0" w:space="0" w:color="auto"/>
        <w:left w:val="none" w:sz="0" w:space="0" w:color="auto"/>
        <w:bottom w:val="none" w:sz="0" w:space="0" w:color="auto"/>
        <w:right w:val="none" w:sz="0" w:space="0" w:color="auto"/>
      </w:divBdr>
    </w:div>
    <w:div w:id="341203272">
      <w:bodyDiv w:val="1"/>
      <w:marLeft w:val="0"/>
      <w:marRight w:val="0"/>
      <w:marTop w:val="0"/>
      <w:marBottom w:val="0"/>
      <w:divBdr>
        <w:top w:val="none" w:sz="0" w:space="0" w:color="auto"/>
        <w:left w:val="none" w:sz="0" w:space="0" w:color="auto"/>
        <w:bottom w:val="none" w:sz="0" w:space="0" w:color="auto"/>
        <w:right w:val="none" w:sz="0" w:space="0" w:color="auto"/>
      </w:divBdr>
    </w:div>
    <w:div w:id="387803189">
      <w:bodyDiv w:val="1"/>
      <w:marLeft w:val="0"/>
      <w:marRight w:val="0"/>
      <w:marTop w:val="0"/>
      <w:marBottom w:val="0"/>
      <w:divBdr>
        <w:top w:val="none" w:sz="0" w:space="0" w:color="auto"/>
        <w:left w:val="none" w:sz="0" w:space="0" w:color="auto"/>
        <w:bottom w:val="none" w:sz="0" w:space="0" w:color="auto"/>
        <w:right w:val="none" w:sz="0" w:space="0" w:color="auto"/>
      </w:divBdr>
    </w:div>
    <w:div w:id="424035843">
      <w:bodyDiv w:val="1"/>
      <w:marLeft w:val="0"/>
      <w:marRight w:val="0"/>
      <w:marTop w:val="0"/>
      <w:marBottom w:val="0"/>
      <w:divBdr>
        <w:top w:val="none" w:sz="0" w:space="0" w:color="auto"/>
        <w:left w:val="none" w:sz="0" w:space="0" w:color="auto"/>
        <w:bottom w:val="none" w:sz="0" w:space="0" w:color="auto"/>
        <w:right w:val="none" w:sz="0" w:space="0" w:color="auto"/>
      </w:divBdr>
      <w:divsChild>
        <w:div w:id="1494251704">
          <w:marLeft w:val="547"/>
          <w:marRight w:val="0"/>
          <w:marTop w:val="120"/>
          <w:marBottom w:val="120"/>
          <w:divBdr>
            <w:top w:val="none" w:sz="0" w:space="0" w:color="auto"/>
            <w:left w:val="none" w:sz="0" w:space="0" w:color="auto"/>
            <w:bottom w:val="none" w:sz="0" w:space="0" w:color="auto"/>
            <w:right w:val="none" w:sz="0" w:space="0" w:color="auto"/>
          </w:divBdr>
        </w:div>
        <w:div w:id="1422753560">
          <w:marLeft w:val="547"/>
          <w:marRight w:val="0"/>
          <w:marTop w:val="120"/>
          <w:marBottom w:val="120"/>
          <w:divBdr>
            <w:top w:val="none" w:sz="0" w:space="0" w:color="auto"/>
            <w:left w:val="none" w:sz="0" w:space="0" w:color="auto"/>
            <w:bottom w:val="none" w:sz="0" w:space="0" w:color="auto"/>
            <w:right w:val="none" w:sz="0" w:space="0" w:color="auto"/>
          </w:divBdr>
        </w:div>
        <w:div w:id="1358652427">
          <w:marLeft w:val="547"/>
          <w:marRight w:val="0"/>
          <w:marTop w:val="120"/>
          <w:marBottom w:val="120"/>
          <w:divBdr>
            <w:top w:val="none" w:sz="0" w:space="0" w:color="auto"/>
            <w:left w:val="none" w:sz="0" w:space="0" w:color="auto"/>
            <w:bottom w:val="none" w:sz="0" w:space="0" w:color="auto"/>
            <w:right w:val="none" w:sz="0" w:space="0" w:color="auto"/>
          </w:divBdr>
        </w:div>
        <w:div w:id="575558281">
          <w:marLeft w:val="547"/>
          <w:marRight w:val="0"/>
          <w:marTop w:val="120"/>
          <w:marBottom w:val="120"/>
          <w:divBdr>
            <w:top w:val="none" w:sz="0" w:space="0" w:color="auto"/>
            <w:left w:val="none" w:sz="0" w:space="0" w:color="auto"/>
            <w:bottom w:val="none" w:sz="0" w:space="0" w:color="auto"/>
            <w:right w:val="none" w:sz="0" w:space="0" w:color="auto"/>
          </w:divBdr>
        </w:div>
        <w:div w:id="1270623659">
          <w:marLeft w:val="547"/>
          <w:marRight w:val="0"/>
          <w:marTop w:val="120"/>
          <w:marBottom w:val="120"/>
          <w:divBdr>
            <w:top w:val="none" w:sz="0" w:space="0" w:color="auto"/>
            <w:left w:val="none" w:sz="0" w:space="0" w:color="auto"/>
            <w:bottom w:val="none" w:sz="0" w:space="0" w:color="auto"/>
            <w:right w:val="none" w:sz="0" w:space="0" w:color="auto"/>
          </w:divBdr>
        </w:div>
      </w:divsChild>
    </w:div>
    <w:div w:id="496263008">
      <w:bodyDiv w:val="1"/>
      <w:marLeft w:val="0"/>
      <w:marRight w:val="0"/>
      <w:marTop w:val="0"/>
      <w:marBottom w:val="0"/>
      <w:divBdr>
        <w:top w:val="none" w:sz="0" w:space="0" w:color="auto"/>
        <w:left w:val="none" w:sz="0" w:space="0" w:color="auto"/>
        <w:bottom w:val="none" w:sz="0" w:space="0" w:color="auto"/>
        <w:right w:val="none" w:sz="0" w:space="0" w:color="auto"/>
      </w:divBdr>
    </w:div>
    <w:div w:id="501431595">
      <w:bodyDiv w:val="1"/>
      <w:marLeft w:val="0"/>
      <w:marRight w:val="0"/>
      <w:marTop w:val="0"/>
      <w:marBottom w:val="0"/>
      <w:divBdr>
        <w:top w:val="none" w:sz="0" w:space="0" w:color="auto"/>
        <w:left w:val="none" w:sz="0" w:space="0" w:color="auto"/>
        <w:bottom w:val="none" w:sz="0" w:space="0" w:color="auto"/>
        <w:right w:val="none" w:sz="0" w:space="0" w:color="auto"/>
      </w:divBdr>
    </w:div>
    <w:div w:id="611089972">
      <w:bodyDiv w:val="1"/>
      <w:marLeft w:val="0"/>
      <w:marRight w:val="0"/>
      <w:marTop w:val="0"/>
      <w:marBottom w:val="0"/>
      <w:divBdr>
        <w:top w:val="none" w:sz="0" w:space="0" w:color="auto"/>
        <w:left w:val="none" w:sz="0" w:space="0" w:color="auto"/>
        <w:bottom w:val="none" w:sz="0" w:space="0" w:color="auto"/>
        <w:right w:val="none" w:sz="0" w:space="0" w:color="auto"/>
      </w:divBdr>
    </w:div>
    <w:div w:id="756943848">
      <w:bodyDiv w:val="1"/>
      <w:marLeft w:val="0"/>
      <w:marRight w:val="0"/>
      <w:marTop w:val="0"/>
      <w:marBottom w:val="0"/>
      <w:divBdr>
        <w:top w:val="none" w:sz="0" w:space="0" w:color="auto"/>
        <w:left w:val="none" w:sz="0" w:space="0" w:color="auto"/>
        <w:bottom w:val="none" w:sz="0" w:space="0" w:color="auto"/>
        <w:right w:val="none" w:sz="0" w:space="0" w:color="auto"/>
      </w:divBdr>
      <w:divsChild>
        <w:div w:id="1855917725">
          <w:marLeft w:val="547"/>
          <w:marRight w:val="0"/>
          <w:marTop w:val="154"/>
          <w:marBottom w:val="120"/>
          <w:divBdr>
            <w:top w:val="none" w:sz="0" w:space="0" w:color="auto"/>
            <w:left w:val="none" w:sz="0" w:space="0" w:color="auto"/>
            <w:bottom w:val="none" w:sz="0" w:space="0" w:color="auto"/>
            <w:right w:val="none" w:sz="0" w:space="0" w:color="auto"/>
          </w:divBdr>
        </w:div>
      </w:divsChild>
    </w:div>
    <w:div w:id="834223659">
      <w:bodyDiv w:val="1"/>
      <w:marLeft w:val="0"/>
      <w:marRight w:val="0"/>
      <w:marTop w:val="0"/>
      <w:marBottom w:val="0"/>
      <w:divBdr>
        <w:top w:val="none" w:sz="0" w:space="0" w:color="auto"/>
        <w:left w:val="none" w:sz="0" w:space="0" w:color="auto"/>
        <w:bottom w:val="none" w:sz="0" w:space="0" w:color="auto"/>
        <w:right w:val="none" w:sz="0" w:space="0" w:color="auto"/>
      </w:divBdr>
    </w:div>
    <w:div w:id="875048667">
      <w:bodyDiv w:val="1"/>
      <w:marLeft w:val="0"/>
      <w:marRight w:val="0"/>
      <w:marTop w:val="0"/>
      <w:marBottom w:val="0"/>
      <w:divBdr>
        <w:top w:val="none" w:sz="0" w:space="0" w:color="auto"/>
        <w:left w:val="none" w:sz="0" w:space="0" w:color="auto"/>
        <w:bottom w:val="none" w:sz="0" w:space="0" w:color="auto"/>
        <w:right w:val="none" w:sz="0" w:space="0" w:color="auto"/>
      </w:divBdr>
      <w:divsChild>
        <w:div w:id="810560059">
          <w:marLeft w:val="547"/>
          <w:marRight w:val="0"/>
          <w:marTop w:val="154"/>
          <w:marBottom w:val="120"/>
          <w:divBdr>
            <w:top w:val="none" w:sz="0" w:space="0" w:color="auto"/>
            <w:left w:val="none" w:sz="0" w:space="0" w:color="auto"/>
            <w:bottom w:val="none" w:sz="0" w:space="0" w:color="auto"/>
            <w:right w:val="none" w:sz="0" w:space="0" w:color="auto"/>
          </w:divBdr>
        </w:div>
      </w:divsChild>
    </w:div>
    <w:div w:id="886844587">
      <w:bodyDiv w:val="1"/>
      <w:marLeft w:val="0"/>
      <w:marRight w:val="0"/>
      <w:marTop w:val="0"/>
      <w:marBottom w:val="0"/>
      <w:divBdr>
        <w:top w:val="none" w:sz="0" w:space="0" w:color="auto"/>
        <w:left w:val="none" w:sz="0" w:space="0" w:color="auto"/>
        <w:bottom w:val="none" w:sz="0" w:space="0" w:color="auto"/>
        <w:right w:val="none" w:sz="0" w:space="0" w:color="auto"/>
      </w:divBdr>
    </w:div>
    <w:div w:id="1006902336">
      <w:bodyDiv w:val="1"/>
      <w:marLeft w:val="0"/>
      <w:marRight w:val="0"/>
      <w:marTop w:val="0"/>
      <w:marBottom w:val="0"/>
      <w:divBdr>
        <w:top w:val="none" w:sz="0" w:space="0" w:color="auto"/>
        <w:left w:val="none" w:sz="0" w:space="0" w:color="auto"/>
        <w:bottom w:val="none" w:sz="0" w:space="0" w:color="auto"/>
        <w:right w:val="none" w:sz="0" w:space="0" w:color="auto"/>
      </w:divBdr>
    </w:div>
    <w:div w:id="1009018816">
      <w:bodyDiv w:val="1"/>
      <w:marLeft w:val="0"/>
      <w:marRight w:val="0"/>
      <w:marTop w:val="0"/>
      <w:marBottom w:val="0"/>
      <w:divBdr>
        <w:top w:val="none" w:sz="0" w:space="0" w:color="auto"/>
        <w:left w:val="none" w:sz="0" w:space="0" w:color="auto"/>
        <w:bottom w:val="none" w:sz="0" w:space="0" w:color="auto"/>
        <w:right w:val="none" w:sz="0" w:space="0" w:color="auto"/>
      </w:divBdr>
    </w:div>
    <w:div w:id="1021393222">
      <w:bodyDiv w:val="1"/>
      <w:marLeft w:val="0"/>
      <w:marRight w:val="0"/>
      <w:marTop w:val="0"/>
      <w:marBottom w:val="0"/>
      <w:divBdr>
        <w:top w:val="none" w:sz="0" w:space="0" w:color="auto"/>
        <w:left w:val="none" w:sz="0" w:space="0" w:color="auto"/>
        <w:bottom w:val="none" w:sz="0" w:space="0" w:color="auto"/>
        <w:right w:val="none" w:sz="0" w:space="0" w:color="auto"/>
      </w:divBdr>
    </w:div>
    <w:div w:id="1134064271">
      <w:bodyDiv w:val="1"/>
      <w:marLeft w:val="0"/>
      <w:marRight w:val="0"/>
      <w:marTop w:val="0"/>
      <w:marBottom w:val="0"/>
      <w:divBdr>
        <w:top w:val="none" w:sz="0" w:space="0" w:color="auto"/>
        <w:left w:val="none" w:sz="0" w:space="0" w:color="auto"/>
        <w:bottom w:val="none" w:sz="0" w:space="0" w:color="auto"/>
        <w:right w:val="none" w:sz="0" w:space="0" w:color="auto"/>
      </w:divBdr>
    </w:div>
    <w:div w:id="1182814478">
      <w:bodyDiv w:val="1"/>
      <w:marLeft w:val="0"/>
      <w:marRight w:val="0"/>
      <w:marTop w:val="0"/>
      <w:marBottom w:val="0"/>
      <w:divBdr>
        <w:top w:val="none" w:sz="0" w:space="0" w:color="auto"/>
        <w:left w:val="none" w:sz="0" w:space="0" w:color="auto"/>
        <w:bottom w:val="none" w:sz="0" w:space="0" w:color="auto"/>
        <w:right w:val="none" w:sz="0" w:space="0" w:color="auto"/>
      </w:divBdr>
    </w:div>
    <w:div w:id="1417281911">
      <w:bodyDiv w:val="1"/>
      <w:marLeft w:val="0"/>
      <w:marRight w:val="0"/>
      <w:marTop w:val="0"/>
      <w:marBottom w:val="0"/>
      <w:divBdr>
        <w:top w:val="none" w:sz="0" w:space="0" w:color="auto"/>
        <w:left w:val="none" w:sz="0" w:space="0" w:color="auto"/>
        <w:bottom w:val="none" w:sz="0" w:space="0" w:color="auto"/>
        <w:right w:val="none" w:sz="0" w:space="0" w:color="auto"/>
      </w:divBdr>
    </w:div>
    <w:div w:id="1473672472">
      <w:bodyDiv w:val="1"/>
      <w:marLeft w:val="0"/>
      <w:marRight w:val="0"/>
      <w:marTop w:val="0"/>
      <w:marBottom w:val="0"/>
      <w:divBdr>
        <w:top w:val="none" w:sz="0" w:space="0" w:color="auto"/>
        <w:left w:val="none" w:sz="0" w:space="0" w:color="auto"/>
        <w:bottom w:val="none" w:sz="0" w:space="0" w:color="auto"/>
        <w:right w:val="none" w:sz="0" w:space="0" w:color="auto"/>
      </w:divBdr>
    </w:div>
    <w:div w:id="1493717863">
      <w:bodyDiv w:val="1"/>
      <w:marLeft w:val="0"/>
      <w:marRight w:val="0"/>
      <w:marTop w:val="0"/>
      <w:marBottom w:val="0"/>
      <w:divBdr>
        <w:top w:val="none" w:sz="0" w:space="0" w:color="auto"/>
        <w:left w:val="none" w:sz="0" w:space="0" w:color="auto"/>
        <w:bottom w:val="none" w:sz="0" w:space="0" w:color="auto"/>
        <w:right w:val="none" w:sz="0" w:space="0" w:color="auto"/>
      </w:divBdr>
    </w:div>
    <w:div w:id="1761753816">
      <w:bodyDiv w:val="1"/>
      <w:marLeft w:val="0"/>
      <w:marRight w:val="0"/>
      <w:marTop w:val="0"/>
      <w:marBottom w:val="0"/>
      <w:divBdr>
        <w:top w:val="none" w:sz="0" w:space="0" w:color="auto"/>
        <w:left w:val="none" w:sz="0" w:space="0" w:color="auto"/>
        <w:bottom w:val="none" w:sz="0" w:space="0" w:color="auto"/>
        <w:right w:val="none" w:sz="0" w:space="0" w:color="auto"/>
      </w:divBdr>
    </w:div>
    <w:div w:id="1766923540">
      <w:bodyDiv w:val="1"/>
      <w:marLeft w:val="0"/>
      <w:marRight w:val="0"/>
      <w:marTop w:val="0"/>
      <w:marBottom w:val="0"/>
      <w:divBdr>
        <w:top w:val="none" w:sz="0" w:space="0" w:color="auto"/>
        <w:left w:val="none" w:sz="0" w:space="0" w:color="auto"/>
        <w:bottom w:val="none" w:sz="0" w:space="0" w:color="auto"/>
        <w:right w:val="none" w:sz="0" w:space="0" w:color="auto"/>
      </w:divBdr>
    </w:div>
    <w:div w:id="1792162236">
      <w:bodyDiv w:val="1"/>
      <w:marLeft w:val="0"/>
      <w:marRight w:val="0"/>
      <w:marTop w:val="0"/>
      <w:marBottom w:val="0"/>
      <w:divBdr>
        <w:top w:val="none" w:sz="0" w:space="0" w:color="auto"/>
        <w:left w:val="none" w:sz="0" w:space="0" w:color="auto"/>
        <w:bottom w:val="none" w:sz="0" w:space="0" w:color="auto"/>
        <w:right w:val="none" w:sz="0" w:space="0" w:color="auto"/>
      </w:divBdr>
    </w:div>
    <w:div w:id="1960607314">
      <w:bodyDiv w:val="1"/>
      <w:marLeft w:val="0"/>
      <w:marRight w:val="0"/>
      <w:marTop w:val="0"/>
      <w:marBottom w:val="0"/>
      <w:divBdr>
        <w:top w:val="none" w:sz="0" w:space="0" w:color="auto"/>
        <w:left w:val="none" w:sz="0" w:space="0" w:color="auto"/>
        <w:bottom w:val="none" w:sz="0" w:space="0" w:color="auto"/>
        <w:right w:val="none" w:sz="0" w:space="0" w:color="auto"/>
      </w:divBdr>
    </w:div>
    <w:div w:id="19947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about/news/queens-speech-councils-respond-lack-measures-address-childrens-social-care-funding" TargetMode="External"/><Relationship Id="rId18" Type="http://schemas.openxmlformats.org/officeDocument/2006/relationships/hyperlink" Target="https://www.local.gov.uk/about/news/lga-responds-education-announcement-selective-school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ocal.gov.uk/about/news/lga-responds-nao-report-capital-funding-schools" TargetMode="External"/><Relationship Id="rId7" Type="http://schemas.openxmlformats.org/officeDocument/2006/relationships/webSettings" Target="webSettings.xml"/><Relationship Id="rId12" Type="http://schemas.openxmlformats.org/officeDocument/2006/relationships/hyperlink" Target="https://www.local.gov.uk/about/news/councils-respond-nspccs-how-safe-are-our-children-report" TargetMode="External"/><Relationship Id="rId17" Type="http://schemas.openxmlformats.org/officeDocument/2006/relationships/hyperlink" Target="https://www.local.gov.uk/about/news/councils-respond-number-children-securing-first-choice-primary-school-places" TargetMode="External"/><Relationship Id="rId25" Type="http://schemas.openxmlformats.org/officeDocument/2006/relationships/hyperlink" Target="mailto:Ian.keating@local.gov.uk" TargetMode="External"/><Relationship Id="rId2" Type="http://schemas.openxmlformats.org/officeDocument/2006/relationships/customXml" Target="../customXml/item2.xml"/><Relationship Id="rId16" Type="http://schemas.openxmlformats.org/officeDocument/2006/relationships/hyperlink" Target="https://www.local.gov.uk/about/news/lga-responds-ndna-research-funding-nurseries" TargetMode="External"/><Relationship Id="rId20" Type="http://schemas.openxmlformats.org/officeDocument/2006/relationships/hyperlink" Target="https://www.local.gov.uk/about/news/children-special-needs-risk-being-turned-away-schools-warn-counci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news/setting-22000-school-budgets-whitehall-wont-work-say-councils" TargetMode="External"/><Relationship Id="rId24" Type="http://schemas.openxmlformats.org/officeDocument/2006/relationships/hyperlink" Target="https://www.local.gov.uk/about/news/vital-school-support-services-risk-following-funding-cut-0" TargetMode="External"/><Relationship Id="rId5" Type="http://schemas.openxmlformats.org/officeDocument/2006/relationships/styles" Target="styles.xml"/><Relationship Id="rId15" Type="http://schemas.openxmlformats.org/officeDocument/2006/relationships/hyperlink" Target="https://www.local.gov.uk/about/news/councils-face-2-billion-funding-gap-support-vulnerable-children-2020" TargetMode="External"/><Relationship Id="rId23" Type="http://schemas.openxmlformats.org/officeDocument/2006/relationships/hyperlink" Target="https://www.local.gov.uk/about/news/lga-responds-local-government-ombudsmans-report-school-transport" TargetMode="External"/><Relationship Id="rId28" Type="http://schemas.openxmlformats.org/officeDocument/2006/relationships/theme" Target="theme/theme1.xml"/><Relationship Id="rId10" Type="http://schemas.openxmlformats.org/officeDocument/2006/relationships/hyperlink" Target="https://www.local.gov.uk/parliament/briefings-and-responses/fostering-stocktake-submission-18-june-2017" TargetMode="External"/><Relationship Id="rId19" Type="http://schemas.openxmlformats.org/officeDocument/2006/relationships/hyperlink" Target="https://www.local.gov.uk/about/news/lga-responds-supreme-court-ruling-term-time-holiday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about/news/queens-speech-councils-respond-lack-measures-address-childrens-social-care-funding" TargetMode="External"/><Relationship Id="rId22" Type="http://schemas.openxmlformats.org/officeDocument/2006/relationships/hyperlink" Target="https://www.local.gov.uk/about/news/lga-responds-appg-childrens-report-childrens-social-car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FF3D9-6EA7-42C9-AF71-429973651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F70E6-32BD-45CA-BBCE-BF43B7E7A5B6}">
  <ds:schemaRefs>
    <ds:schemaRef ds:uri="http://schemas.microsoft.com/office/2006/metadata/properties"/>
    <ds:schemaRef ds:uri="c8febe6a-14d9-43ab-83c3-c48f478fa47c"/>
    <ds:schemaRef ds:uri="http://purl.org/dc/terms/"/>
    <ds:schemaRef ds:uri="http://schemas.microsoft.com/office/infopath/2007/PartnerControls"/>
    <ds:schemaRef ds:uri="1c8a0e75-f4bc-4eb4-8ed0-578eaea9e1ca"/>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2BF866-23D7-4C7B-991B-EA2B99D56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212D798D</Template>
  <TotalTime>184</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Eleanor Reader-Moore</cp:lastModifiedBy>
  <cp:revision>14</cp:revision>
  <dcterms:created xsi:type="dcterms:W3CDTF">2017-02-17T12:46:00Z</dcterms:created>
  <dcterms:modified xsi:type="dcterms:W3CDTF">2017-07-13T15:41:00Z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